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0EB7" w:rsidRPr="00480EB7" w:rsidRDefault="009B3D15" w:rsidP="00480EB7">
      <w:pPr>
        <w:pBdr>
          <w:bottom w:val="single" w:sz="6" w:space="2" w:color="AAAAAA"/>
        </w:pBdr>
        <w:shd w:val="clear" w:color="auto" w:fill="FFFFFF"/>
        <w:spacing w:after="24" w:line="360" w:lineRule="atLeast"/>
        <w:outlineLvl w:val="0"/>
        <w:rPr>
          <w:rFonts w:ascii="Verdana" w:eastAsia="Times New Roman" w:hAnsi="Verdana" w:cs="Times New Roman"/>
          <w:color w:val="000000"/>
          <w:kern w:val="36"/>
          <w:sz w:val="34"/>
          <w:szCs w:val="34"/>
        </w:rPr>
      </w:pPr>
      <w:r w:rsidRPr="003500C7">
        <w:rPr>
          <w:rFonts w:ascii="Verdana" w:eastAsia="Times New Roman" w:hAnsi="Verdana" w:cs="Times New Roman"/>
          <w:noProof/>
          <w:color w:val="000000"/>
          <w:sz w:val="18"/>
          <w:szCs w:val="18"/>
        </w:rPr>
        <mc:AlternateContent>
          <mc:Choice Requires="wps">
            <w:drawing>
              <wp:anchor distT="0" distB="0" distL="114300" distR="114300" simplePos="0" relativeHeight="251659264" behindDoc="0" locked="0" layoutInCell="0" allowOverlap="1" wp14:anchorId="3E3EBE30" wp14:editId="081300A5">
                <wp:simplePos x="0" y="0"/>
                <wp:positionH relativeFrom="page">
                  <wp:posOffset>123825</wp:posOffset>
                </wp:positionH>
                <wp:positionV relativeFrom="margin">
                  <wp:posOffset>47625</wp:posOffset>
                </wp:positionV>
                <wp:extent cx="2209800" cy="7950835"/>
                <wp:effectExtent l="57150" t="38100" r="68580" b="88265"/>
                <wp:wrapSquare wrapText="bothSides"/>
                <wp:docPr id="697" name="Text Box 395" descr="Narrow horizontal"/>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09800" cy="7950835"/>
                        </a:xfrm>
                        <a:prstGeom prst="rect">
                          <a:avLst/>
                        </a:prstGeom>
                        <a:gradFill>
                          <a:gsLst>
                            <a:gs pos="0">
                              <a:schemeClr val="bg2">
                                <a:lumMod val="75000"/>
                              </a:schemeClr>
                            </a:gs>
                            <a:gs pos="35000">
                              <a:schemeClr val="bg2">
                                <a:lumMod val="90000"/>
                              </a:schemeClr>
                            </a:gs>
                            <a:gs pos="100000">
                              <a:schemeClr val="bg2"/>
                            </a:gs>
                          </a:gsLst>
                        </a:gradFill>
                        <a:ln>
                          <a:solidFill>
                            <a:schemeClr val="bg2"/>
                          </a:solidFill>
                        </a:ln>
                        <a:extLst>
                          <a:ext uri="{53640926-AAD7-44D8-BBD7-CCE9431645EC}">
                            <a14:shadowObscured xmlns:a14="http://schemas.microsoft.com/office/drawing/2010/main" val="1"/>
                          </a:ext>
                        </a:extLst>
                      </wps:spPr>
                      <wps:style>
                        <a:lnRef idx="1">
                          <a:schemeClr val="accent1"/>
                        </a:lnRef>
                        <a:fillRef idx="2">
                          <a:schemeClr val="accent1"/>
                        </a:fillRef>
                        <a:effectRef idx="1">
                          <a:schemeClr val="accent1"/>
                        </a:effectRef>
                        <a:fontRef idx="minor">
                          <a:schemeClr val="dk1"/>
                        </a:fontRef>
                      </wps:style>
                      <wps:txbx>
                        <w:txbxContent>
                          <w:p w:rsidR="003500C7" w:rsidRPr="007A4F78" w:rsidRDefault="003500C7">
                            <w:pPr>
                              <w:pBdr>
                                <w:top w:val="thinThickSmallGap" w:sz="36" w:space="0" w:color="622423" w:themeColor="accent2" w:themeShade="7F"/>
                                <w:bottom w:val="thickThinSmallGap" w:sz="36" w:space="0" w:color="622423" w:themeColor="accent2" w:themeShade="7F"/>
                              </w:pBdr>
                              <w:spacing w:after="160"/>
                              <w:rPr>
                                <w:rFonts w:asciiTheme="majorHAnsi" w:eastAsiaTheme="majorEastAsia" w:hAnsiTheme="majorHAnsi" w:cstheme="majorBidi"/>
                                <w:i/>
                                <w:iCs/>
                                <w:sz w:val="10"/>
                                <w:szCs w:val="20"/>
                              </w:rPr>
                            </w:pPr>
                          </w:p>
                          <w:p w:rsidR="003500C7" w:rsidRPr="007A4F78" w:rsidRDefault="003500C7" w:rsidP="003500C7">
                            <w:pPr>
                              <w:pBdr>
                                <w:top w:val="thinThickSmallGap" w:sz="36" w:space="0" w:color="622423" w:themeColor="accent2" w:themeShade="7F"/>
                                <w:bottom w:val="thickThinSmallGap" w:sz="36" w:space="0" w:color="622423" w:themeColor="accent2" w:themeShade="7F"/>
                              </w:pBdr>
                              <w:spacing w:after="160"/>
                              <w:rPr>
                                <w:rFonts w:asciiTheme="majorHAnsi" w:eastAsiaTheme="majorEastAsia" w:hAnsiTheme="majorHAnsi" w:cstheme="majorBidi"/>
                                <w:i/>
                                <w:iCs/>
                                <w:szCs w:val="20"/>
                              </w:rPr>
                            </w:pPr>
                          </w:p>
                          <w:p w:rsidR="003500C7" w:rsidRPr="007A4F78" w:rsidRDefault="003500C7" w:rsidP="003500C7">
                            <w:pPr>
                              <w:pBdr>
                                <w:top w:val="thinThickSmallGap" w:sz="36" w:space="0" w:color="622423" w:themeColor="accent2" w:themeShade="7F"/>
                                <w:bottom w:val="thickThinSmallGap" w:sz="36" w:space="0" w:color="622423" w:themeColor="accent2" w:themeShade="7F"/>
                              </w:pBdr>
                              <w:spacing w:after="160"/>
                              <w:rPr>
                                <w:rFonts w:asciiTheme="majorHAnsi" w:eastAsiaTheme="majorEastAsia" w:hAnsiTheme="majorHAnsi" w:cstheme="majorBidi"/>
                                <w:i/>
                                <w:iCs/>
                                <w:szCs w:val="20"/>
                              </w:rPr>
                            </w:pPr>
                          </w:p>
                          <w:p w:rsidR="003500C7" w:rsidRPr="007A4F78" w:rsidRDefault="003500C7" w:rsidP="003500C7">
                            <w:pPr>
                              <w:pBdr>
                                <w:top w:val="thinThickSmallGap" w:sz="36" w:space="0" w:color="622423" w:themeColor="accent2" w:themeShade="7F"/>
                                <w:bottom w:val="thickThinSmallGap" w:sz="36" w:space="0" w:color="622423" w:themeColor="accent2" w:themeShade="7F"/>
                              </w:pBdr>
                              <w:spacing w:after="160"/>
                              <w:rPr>
                                <w:rFonts w:asciiTheme="majorHAnsi" w:eastAsiaTheme="majorEastAsia" w:hAnsiTheme="majorHAnsi" w:cstheme="majorBidi"/>
                                <w:i/>
                                <w:iCs/>
                                <w:szCs w:val="20"/>
                              </w:rPr>
                            </w:pPr>
                          </w:p>
                          <w:p w:rsidR="003500C7" w:rsidRPr="007A4F78" w:rsidRDefault="003500C7" w:rsidP="003500C7">
                            <w:pPr>
                              <w:pBdr>
                                <w:top w:val="thinThickSmallGap" w:sz="36" w:space="0" w:color="622423" w:themeColor="accent2" w:themeShade="7F"/>
                                <w:bottom w:val="thickThinSmallGap" w:sz="36" w:space="0" w:color="622423" w:themeColor="accent2" w:themeShade="7F"/>
                              </w:pBdr>
                              <w:spacing w:after="160"/>
                              <w:rPr>
                                <w:rFonts w:asciiTheme="majorHAnsi" w:eastAsiaTheme="majorEastAsia" w:hAnsiTheme="majorHAnsi" w:cstheme="majorBidi"/>
                                <w:i/>
                                <w:iCs/>
                                <w:szCs w:val="20"/>
                              </w:rPr>
                            </w:pPr>
                          </w:p>
                          <w:p w:rsidR="007A4F78" w:rsidRPr="007A4F78" w:rsidRDefault="007A4F78" w:rsidP="007A4F78">
                            <w:pPr>
                              <w:pBdr>
                                <w:top w:val="thinThickSmallGap" w:sz="36" w:space="0" w:color="622423" w:themeColor="accent2" w:themeShade="7F"/>
                                <w:bottom w:val="thickThinSmallGap" w:sz="36" w:space="0" w:color="622423" w:themeColor="accent2" w:themeShade="7F"/>
                              </w:pBdr>
                              <w:spacing w:after="160"/>
                              <w:rPr>
                                <w:rFonts w:asciiTheme="majorHAnsi" w:eastAsiaTheme="majorEastAsia" w:hAnsiTheme="majorHAnsi" w:cstheme="majorBidi"/>
                                <w:i/>
                                <w:iCs/>
                                <w:szCs w:val="20"/>
                              </w:rPr>
                            </w:pPr>
                          </w:p>
                          <w:p w:rsidR="007A4F78" w:rsidRPr="007A4F78" w:rsidRDefault="007A4F78" w:rsidP="007A4F78">
                            <w:pPr>
                              <w:pBdr>
                                <w:top w:val="thinThickSmallGap" w:sz="36" w:space="0" w:color="622423" w:themeColor="accent2" w:themeShade="7F"/>
                                <w:bottom w:val="thickThinSmallGap" w:sz="36" w:space="0" w:color="622423" w:themeColor="accent2" w:themeShade="7F"/>
                              </w:pBdr>
                              <w:spacing w:after="160"/>
                              <w:rPr>
                                <w:rFonts w:asciiTheme="majorHAnsi" w:eastAsiaTheme="majorEastAsia" w:hAnsiTheme="majorHAnsi" w:cstheme="majorBidi"/>
                                <w:i/>
                                <w:iCs/>
                                <w:szCs w:val="20"/>
                              </w:rPr>
                            </w:pPr>
                            <w:r w:rsidRPr="007A4F78">
                              <w:rPr>
                                <w:rFonts w:asciiTheme="majorHAnsi" w:eastAsiaTheme="majorEastAsia" w:hAnsiTheme="majorHAnsi" w:cstheme="majorBidi"/>
                                <w:i/>
                                <w:iCs/>
                                <w:szCs w:val="20"/>
                              </w:rPr>
                              <w:t>This section is expository because it purely explains what exactly the law says …</w:t>
                            </w:r>
                          </w:p>
                          <w:p w:rsidR="007A4F78" w:rsidRPr="007A4F78" w:rsidRDefault="007A4F78" w:rsidP="007A4F78">
                            <w:pPr>
                              <w:pBdr>
                                <w:top w:val="thinThickSmallGap" w:sz="36" w:space="0" w:color="622423" w:themeColor="accent2" w:themeShade="7F"/>
                                <w:bottom w:val="thickThinSmallGap" w:sz="36" w:space="0" w:color="622423" w:themeColor="accent2" w:themeShade="7F"/>
                              </w:pBdr>
                              <w:spacing w:after="160"/>
                              <w:rPr>
                                <w:rFonts w:asciiTheme="majorHAnsi" w:eastAsiaTheme="majorEastAsia" w:hAnsiTheme="majorHAnsi" w:cstheme="majorBidi"/>
                                <w:i/>
                                <w:iCs/>
                                <w:szCs w:val="20"/>
                              </w:rPr>
                            </w:pPr>
                          </w:p>
                          <w:p w:rsidR="007A4F78" w:rsidRDefault="007A4F78" w:rsidP="007A4F78">
                            <w:pPr>
                              <w:pBdr>
                                <w:top w:val="thinThickSmallGap" w:sz="36" w:space="0" w:color="622423" w:themeColor="accent2" w:themeShade="7F"/>
                                <w:bottom w:val="thickThinSmallGap" w:sz="36" w:space="0" w:color="622423" w:themeColor="accent2" w:themeShade="7F"/>
                              </w:pBdr>
                              <w:spacing w:after="160"/>
                              <w:rPr>
                                <w:rFonts w:asciiTheme="majorHAnsi" w:eastAsiaTheme="majorEastAsia" w:hAnsiTheme="majorHAnsi" w:cstheme="majorBidi"/>
                                <w:i/>
                                <w:iCs/>
                                <w:szCs w:val="20"/>
                              </w:rPr>
                            </w:pPr>
                            <w:proofErr w:type="gramStart"/>
                            <w:r w:rsidRPr="007A4F78">
                              <w:rPr>
                                <w:rFonts w:asciiTheme="majorHAnsi" w:eastAsiaTheme="majorEastAsia" w:hAnsiTheme="majorHAnsi" w:cstheme="majorBidi"/>
                                <w:i/>
                                <w:iCs/>
                                <w:szCs w:val="20"/>
                              </w:rPr>
                              <w:t>and</w:t>
                            </w:r>
                            <w:proofErr w:type="gramEnd"/>
                            <w:r w:rsidRPr="007A4F78">
                              <w:rPr>
                                <w:rFonts w:asciiTheme="majorHAnsi" w:eastAsiaTheme="majorEastAsia" w:hAnsiTheme="majorHAnsi" w:cstheme="majorBidi"/>
                                <w:i/>
                                <w:iCs/>
                                <w:szCs w:val="20"/>
                              </w:rPr>
                              <w:t xml:space="preserve"> a small amount of background on the law that is equal to both arguments…</w:t>
                            </w:r>
                          </w:p>
                          <w:p w:rsidR="007A4F78" w:rsidRPr="007A4F78" w:rsidRDefault="007A4F78" w:rsidP="007A4F78">
                            <w:pPr>
                              <w:pBdr>
                                <w:top w:val="thinThickSmallGap" w:sz="36" w:space="0" w:color="622423" w:themeColor="accent2" w:themeShade="7F"/>
                                <w:bottom w:val="thickThinSmallGap" w:sz="36" w:space="0" w:color="622423" w:themeColor="accent2" w:themeShade="7F"/>
                              </w:pBdr>
                              <w:spacing w:after="160"/>
                              <w:rPr>
                                <w:rFonts w:asciiTheme="majorHAnsi" w:eastAsiaTheme="majorEastAsia" w:hAnsiTheme="majorHAnsi" w:cstheme="majorBidi"/>
                                <w:i/>
                                <w:iCs/>
                                <w:szCs w:val="20"/>
                              </w:rPr>
                            </w:pPr>
                          </w:p>
                          <w:p w:rsidR="007A4F78" w:rsidRDefault="007A4F78" w:rsidP="007A4F78">
                            <w:pPr>
                              <w:pBdr>
                                <w:top w:val="thinThickSmallGap" w:sz="36" w:space="0" w:color="622423" w:themeColor="accent2" w:themeShade="7F"/>
                                <w:bottom w:val="thickThinSmallGap" w:sz="36" w:space="0" w:color="622423" w:themeColor="accent2" w:themeShade="7F"/>
                              </w:pBdr>
                              <w:spacing w:after="160"/>
                              <w:rPr>
                                <w:rFonts w:asciiTheme="majorHAnsi" w:eastAsiaTheme="majorEastAsia" w:hAnsiTheme="majorHAnsi" w:cstheme="majorBidi"/>
                                <w:i/>
                                <w:iCs/>
                                <w:szCs w:val="20"/>
                              </w:rPr>
                            </w:pPr>
                            <w:r w:rsidRPr="007A4F78">
                              <w:rPr>
                                <w:rFonts w:asciiTheme="majorHAnsi" w:eastAsiaTheme="majorEastAsia" w:hAnsiTheme="majorHAnsi" w:cstheme="majorBidi"/>
                                <w:i/>
                                <w:iCs/>
                                <w:szCs w:val="20"/>
                              </w:rPr>
                              <w:t>It also contains very little to no commentary.</w:t>
                            </w:r>
                          </w:p>
                          <w:p w:rsidR="007A4F78" w:rsidRDefault="007A4F78" w:rsidP="007A4F78">
                            <w:pPr>
                              <w:pBdr>
                                <w:top w:val="thinThickSmallGap" w:sz="36" w:space="0" w:color="622423" w:themeColor="accent2" w:themeShade="7F"/>
                                <w:bottom w:val="thickThinSmallGap" w:sz="36" w:space="0" w:color="622423" w:themeColor="accent2" w:themeShade="7F"/>
                              </w:pBdr>
                              <w:spacing w:after="160"/>
                              <w:rPr>
                                <w:rFonts w:asciiTheme="majorHAnsi" w:eastAsiaTheme="majorEastAsia" w:hAnsiTheme="majorHAnsi" w:cstheme="majorBidi"/>
                                <w:i/>
                                <w:iCs/>
                                <w:szCs w:val="20"/>
                              </w:rPr>
                            </w:pPr>
                          </w:p>
                          <w:p w:rsidR="007A4F78" w:rsidRPr="007A4F78" w:rsidRDefault="007A4F78" w:rsidP="007A4F78">
                            <w:pPr>
                              <w:pBdr>
                                <w:top w:val="thinThickSmallGap" w:sz="36" w:space="0" w:color="622423" w:themeColor="accent2" w:themeShade="7F"/>
                                <w:bottom w:val="thickThinSmallGap" w:sz="36" w:space="0" w:color="622423" w:themeColor="accent2" w:themeShade="7F"/>
                              </w:pBdr>
                              <w:spacing w:after="160"/>
                              <w:rPr>
                                <w:rFonts w:asciiTheme="majorHAnsi" w:eastAsiaTheme="majorEastAsia" w:hAnsiTheme="majorHAnsi" w:cstheme="majorBidi"/>
                                <w:i/>
                                <w:iCs/>
                                <w:szCs w:val="20"/>
                              </w:rPr>
                            </w:pPr>
                          </w:p>
                          <w:p w:rsidR="003500C7" w:rsidRPr="007A4F78" w:rsidRDefault="003500C7" w:rsidP="003500C7">
                            <w:pPr>
                              <w:pBdr>
                                <w:top w:val="thinThickSmallGap" w:sz="36" w:space="0" w:color="622423" w:themeColor="accent2" w:themeShade="7F"/>
                                <w:bottom w:val="thickThinSmallGap" w:sz="36" w:space="0" w:color="622423" w:themeColor="accent2" w:themeShade="7F"/>
                              </w:pBdr>
                              <w:spacing w:after="160"/>
                              <w:rPr>
                                <w:rFonts w:asciiTheme="majorHAnsi" w:eastAsiaTheme="majorEastAsia" w:hAnsiTheme="majorHAnsi" w:cstheme="majorBidi"/>
                                <w:i/>
                                <w:iCs/>
                                <w:szCs w:val="20"/>
                                <w:u w:val="single"/>
                              </w:rPr>
                            </w:pPr>
                          </w:p>
                          <w:p w:rsidR="003500C7" w:rsidRPr="007A4F78" w:rsidRDefault="003500C7" w:rsidP="003500C7">
                            <w:pPr>
                              <w:pBdr>
                                <w:top w:val="thinThickSmallGap" w:sz="36" w:space="0" w:color="622423" w:themeColor="accent2" w:themeShade="7F"/>
                                <w:bottom w:val="thickThinSmallGap" w:sz="36" w:space="0" w:color="622423" w:themeColor="accent2" w:themeShade="7F"/>
                              </w:pBdr>
                              <w:spacing w:after="160"/>
                              <w:rPr>
                                <w:rFonts w:asciiTheme="majorHAnsi" w:eastAsiaTheme="majorEastAsia" w:hAnsiTheme="majorHAnsi" w:cstheme="majorBidi"/>
                                <w:i/>
                                <w:iCs/>
                                <w:szCs w:val="20"/>
                              </w:rPr>
                            </w:pPr>
                          </w:p>
                        </w:txbxContent>
                      </wps:txbx>
                      <wps:bodyPr rot="0" vert="horz" wrap="square" lIns="228600" tIns="228600" rIns="228600" bIns="228600" anchor="t" anchorCtr="0" upright="1">
                        <a:noAutofit/>
                      </wps:bodyPr>
                    </wps:wsp>
                  </a:graphicData>
                </a:graphic>
                <wp14:sizeRelH relativeFrom="page">
                  <wp14:pctWidth>30000</wp14:pctWidth>
                </wp14:sizeRelH>
                <wp14:sizeRelV relativeFrom="margin">
                  <wp14:pctHeight>98000</wp14:pctHeight>
                </wp14:sizeRelV>
              </wp:anchor>
            </w:drawing>
          </mc:Choice>
          <mc:Fallback>
            <w:pict>
              <v:shapetype id="_x0000_t202" coordsize="21600,21600" o:spt="202" path="m,l,21600r21600,l21600,xe">
                <v:stroke joinstyle="miter"/>
                <v:path gradientshapeok="t" o:connecttype="rect"/>
              </v:shapetype>
              <v:shape id="Text Box 395" o:spid="_x0000_s1026" type="#_x0000_t202" alt="Description: Narrow horizontal" style="position:absolute;margin-left:9.75pt;margin-top:3.75pt;width:174pt;height:626.05pt;z-index:251659264;visibility:visible;mso-wrap-style:square;mso-width-percent:300;mso-height-percent:980;mso-wrap-distance-left:9pt;mso-wrap-distance-top:0;mso-wrap-distance-right:9pt;mso-wrap-distance-bottom:0;mso-position-horizontal:absolute;mso-position-horizontal-relative:page;mso-position-vertical:absolute;mso-position-vertical-relative:margin;mso-width-percent:300;mso-height-percent:98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" o:allowincell="f" fillcolor="#c4bc96 [2414]" strokecolor="#eeece1 [3214]">
                <v:fill color2="#eeece1 [3214]" rotate="t" angle="180" colors="0 #c4bd97;22938f #ddd9c3;1 #eeece1" focus="100%" type="gradient"/>
                <v:shadow on="t" color="black" opacity="24903f" obscured="t" origin=",.5" offset="0,.55556mm"/>
                <v:textbox inset="18pt,18pt,18pt,18pt">
                  <w:txbxContent>
                    <w:p w:rsidR="003500C7" w:rsidRPr="007A4F78" w:rsidRDefault="003500C7">
                      <w:pPr>
                        <w:pBdr>
                          <w:top w:val="thinThickSmallGap" w:sz="36" w:space="0" w:color="622423" w:themeColor="accent2" w:themeShade="7F"/>
                          <w:bottom w:val="thickThinSmallGap" w:sz="36" w:space="0" w:color="622423" w:themeColor="accent2" w:themeShade="7F"/>
                        </w:pBdr>
                        <w:spacing w:after="160"/>
                        <w:rPr>
                          <w:rFonts w:asciiTheme="majorHAnsi" w:eastAsiaTheme="majorEastAsia" w:hAnsiTheme="majorHAnsi" w:cstheme="majorBidi"/>
                          <w:i/>
                          <w:iCs/>
                          <w:sz w:val="10"/>
                          <w:szCs w:val="20"/>
                        </w:rPr>
                      </w:pPr>
                    </w:p>
                    <w:p w:rsidR="003500C7" w:rsidRPr="007A4F78" w:rsidRDefault="003500C7" w:rsidP="003500C7">
                      <w:pPr>
                        <w:pBdr>
                          <w:top w:val="thinThickSmallGap" w:sz="36" w:space="0" w:color="622423" w:themeColor="accent2" w:themeShade="7F"/>
                          <w:bottom w:val="thickThinSmallGap" w:sz="36" w:space="0" w:color="622423" w:themeColor="accent2" w:themeShade="7F"/>
                        </w:pBdr>
                        <w:spacing w:after="160"/>
                        <w:rPr>
                          <w:rFonts w:asciiTheme="majorHAnsi" w:eastAsiaTheme="majorEastAsia" w:hAnsiTheme="majorHAnsi" w:cstheme="majorBidi"/>
                          <w:i/>
                          <w:iCs/>
                          <w:szCs w:val="20"/>
                        </w:rPr>
                      </w:pPr>
                    </w:p>
                    <w:p w:rsidR="003500C7" w:rsidRPr="007A4F78" w:rsidRDefault="003500C7" w:rsidP="003500C7">
                      <w:pPr>
                        <w:pBdr>
                          <w:top w:val="thinThickSmallGap" w:sz="36" w:space="0" w:color="622423" w:themeColor="accent2" w:themeShade="7F"/>
                          <w:bottom w:val="thickThinSmallGap" w:sz="36" w:space="0" w:color="622423" w:themeColor="accent2" w:themeShade="7F"/>
                        </w:pBdr>
                        <w:spacing w:after="160"/>
                        <w:rPr>
                          <w:rFonts w:asciiTheme="majorHAnsi" w:eastAsiaTheme="majorEastAsia" w:hAnsiTheme="majorHAnsi" w:cstheme="majorBidi"/>
                          <w:i/>
                          <w:iCs/>
                          <w:szCs w:val="20"/>
                        </w:rPr>
                      </w:pPr>
                    </w:p>
                    <w:p w:rsidR="003500C7" w:rsidRPr="007A4F78" w:rsidRDefault="003500C7" w:rsidP="003500C7">
                      <w:pPr>
                        <w:pBdr>
                          <w:top w:val="thinThickSmallGap" w:sz="36" w:space="0" w:color="622423" w:themeColor="accent2" w:themeShade="7F"/>
                          <w:bottom w:val="thickThinSmallGap" w:sz="36" w:space="0" w:color="622423" w:themeColor="accent2" w:themeShade="7F"/>
                        </w:pBdr>
                        <w:spacing w:after="160"/>
                        <w:rPr>
                          <w:rFonts w:asciiTheme="majorHAnsi" w:eastAsiaTheme="majorEastAsia" w:hAnsiTheme="majorHAnsi" w:cstheme="majorBidi"/>
                          <w:i/>
                          <w:iCs/>
                          <w:szCs w:val="20"/>
                        </w:rPr>
                      </w:pPr>
                    </w:p>
                    <w:p w:rsidR="003500C7" w:rsidRPr="007A4F78" w:rsidRDefault="003500C7" w:rsidP="003500C7">
                      <w:pPr>
                        <w:pBdr>
                          <w:top w:val="thinThickSmallGap" w:sz="36" w:space="0" w:color="622423" w:themeColor="accent2" w:themeShade="7F"/>
                          <w:bottom w:val="thickThinSmallGap" w:sz="36" w:space="0" w:color="622423" w:themeColor="accent2" w:themeShade="7F"/>
                        </w:pBdr>
                        <w:spacing w:after="160"/>
                        <w:rPr>
                          <w:rFonts w:asciiTheme="majorHAnsi" w:eastAsiaTheme="majorEastAsia" w:hAnsiTheme="majorHAnsi" w:cstheme="majorBidi"/>
                          <w:i/>
                          <w:iCs/>
                          <w:szCs w:val="20"/>
                        </w:rPr>
                      </w:pPr>
                    </w:p>
                    <w:p w:rsidR="007A4F78" w:rsidRPr="007A4F78" w:rsidRDefault="007A4F78" w:rsidP="007A4F78">
                      <w:pPr>
                        <w:pBdr>
                          <w:top w:val="thinThickSmallGap" w:sz="36" w:space="0" w:color="622423" w:themeColor="accent2" w:themeShade="7F"/>
                          <w:bottom w:val="thickThinSmallGap" w:sz="36" w:space="0" w:color="622423" w:themeColor="accent2" w:themeShade="7F"/>
                        </w:pBdr>
                        <w:spacing w:after="160"/>
                        <w:rPr>
                          <w:rFonts w:asciiTheme="majorHAnsi" w:eastAsiaTheme="majorEastAsia" w:hAnsiTheme="majorHAnsi" w:cstheme="majorBidi"/>
                          <w:i/>
                          <w:iCs/>
                          <w:szCs w:val="20"/>
                        </w:rPr>
                      </w:pPr>
                    </w:p>
                    <w:p w:rsidR="007A4F78" w:rsidRPr="007A4F78" w:rsidRDefault="007A4F78" w:rsidP="007A4F78">
                      <w:pPr>
                        <w:pBdr>
                          <w:top w:val="thinThickSmallGap" w:sz="36" w:space="0" w:color="622423" w:themeColor="accent2" w:themeShade="7F"/>
                          <w:bottom w:val="thickThinSmallGap" w:sz="36" w:space="0" w:color="622423" w:themeColor="accent2" w:themeShade="7F"/>
                        </w:pBdr>
                        <w:spacing w:after="160"/>
                        <w:rPr>
                          <w:rFonts w:asciiTheme="majorHAnsi" w:eastAsiaTheme="majorEastAsia" w:hAnsiTheme="majorHAnsi" w:cstheme="majorBidi"/>
                          <w:i/>
                          <w:iCs/>
                          <w:szCs w:val="20"/>
                        </w:rPr>
                      </w:pPr>
                      <w:r w:rsidRPr="007A4F78">
                        <w:rPr>
                          <w:rFonts w:asciiTheme="majorHAnsi" w:eastAsiaTheme="majorEastAsia" w:hAnsiTheme="majorHAnsi" w:cstheme="majorBidi"/>
                          <w:i/>
                          <w:iCs/>
                          <w:szCs w:val="20"/>
                        </w:rPr>
                        <w:t>This section is expository because it purely explains what exactly the law says …</w:t>
                      </w:r>
                    </w:p>
                    <w:p w:rsidR="007A4F78" w:rsidRPr="007A4F78" w:rsidRDefault="007A4F78" w:rsidP="007A4F78">
                      <w:pPr>
                        <w:pBdr>
                          <w:top w:val="thinThickSmallGap" w:sz="36" w:space="0" w:color="622423" w:themeColor="accent2" w:themeShade="7F"/>
                          <w:bottom w:val="thickThinSmallGap" w:sz="36" w:space="0" w:color="622423" w:themeColor="accent2" w:themeShade="7F"/>
                        </w:pBdr>
                        <w:spacing w:after="160"/>
                        <w:rPr>
                          <w:rFonts w:asciiTheme="majorHAnsi" w:eastAsiaTheme="majorEastAsia" w:hAnsiTheme="majorHAnsi" w:cstheme="majorBidi"/>
                          <w:i/>
                          <w:iCs/>
                          <w:szCs w:val="20"/>
                        </w:rPr>
                      </w:pPr>
                    </w:p>
                    <w:p w:rsidR="007A4F78" w:rsidRDefault="007A4F78" w:rsidP="007A4F78">
                      <w:pPr>
                        <w:pBdr>
                          <w:top w:val="thinThickSmallGap" w:sz="36" w:space="0" w:color="622423" w:themeColor="accent2" w:themeShade="7F"/>
                          <w:bottom w:val="thickThinSmallGap" w:sz="36" w:space="0" w:color="622423" w:themeColor="accent2" w:themeShade="7F"/>
                        </w:pBdr>
                        <w:spacing w:after="160"/>
                        <w:rPr>
                          <w:rFonts w:asciiTheme="majorHAnsi" w:eastAsiaTheme="majorEastAsia" w:hAnsiTheme="majorHAnsi" w:cstheme="majorBidi"/>
                          <w:i/>
                          <w:iCs/>
                          <w:szCs w:val="20"/>
                        </w:rPr>
                      </w:pPr>
                      <w:proofErr w:type="gramStart"/>
                      <w:r w:rsidRPr="007A4F78">
                        <w:rPr>
                          <w:rFonts w:asciiTheme="majorHAnsi" w:eastAsiaTheme="majorEastAsia" w:hAnsiTheme="majorHAnsi" w:cstheme="majorBidi"/>
                          <w:i/>
                          <w:iCs/>
                          <w:szCs w:val="20"/>
                        </w:rPr>
                        <w:t>and</w:t>
                      </w:r>
                      <w:proofErr w:type="gramEnd"/>
                      <w:r w:rsidRPr="007A4F78">
                        <w:rPr>
                          <w:rFonts w:asciiTheme="majorHAnsi" w:eastAsiaTheme="majorEastAsia" w:hAnsiTheme="majorHAnsi" w:cstheme="majorBidi"/>
                          <w:i/>
                          <w:iCs/>
                          <w:szCs w:val="20"/>
                        </w:rPr>
                        <w:t xml:space="preserve"> a small amount of background on the law that is equal to both arguments…</w:t>
                      </w:r>
                    </w:p>
                    <w:p w:rsidR="007A4F78" w:rsidRPr="007A4F78" w:rsidRDefault="007A4F78" w:rsidP="007A4F78">
                      <w:pPr>
                        <w:pBdr>
                          <w:top w:val="thinThickSmallGap" w:sz="36" w:space="0" w:color="622423" w:themeColor="accent2" w:themeShade="7F"/>
                          <w:bottom w:val="thickThinSmallGap" w:sz="36" w:space="0" w:color="622423" w:themeColor="accent2" w:themeShade="7F"/>
                        </w:pBdr>
                        <w:spacing w:after="160"/>
                        <w:rPr>
                          <w:rFonts w:asciiTheme="majorHAnsi" w:eastAsiaTheme="majorEastAsia" w:hAnsiTheme="majorHAnsi" w:cstheme="majorBidi"/>
                          <w:i/>
                          <w:iCs/>
                          <w:szCs w:val="20"/>
                        </w:rPr>
                      </w:pPr>
                    </w:p>
                    <w:p w:rsidR="007A4F78" w:rsidRDefault="007A4F78" w:rsidP="007A4F78">
                      <w:pPr>
                        <w:pBdr>
                          <w:top w:val="thinThickSmallGap" w:sz="36" w:space="0" w:color="622423" w:themeColor="accent2" w:themeShade="7F"/>
                          <w:bottom w:val="thickThinSmallGap" w:sz="36" w:space="0" w:color="622423" w:themeColor="accent2" w:themeShade="7F"/>
                        </w:pBdr>
                        <w:spacing w:after="160"/>
                        <w:rPr>
                          <w:rFonts w:asciiTheme="majorHAnsi" w:eastAsiaTheme="majorEastAsia" w:hAnsiTheme="majorHAnsi" w:cstheme="majorBidi"/>
                          <w:i/>
                          <w:iCs/>
                          <w:szCs w:val="20"/>
                        </w:rPr>
                      </w:pPr>
                      <w:r w:rsidRPr="007A4F78">
                        <w:rPr>
                          <w:rFonts w:asciiTheme="majorHAnsi" w:eastAsiaTheme="majorEastAsia" w:hAnsiTheme="majorHAnsi" w:cstheme="majorBidi"/>
                          <w:i/>
                          <w:iCs/>
                          <w:szCs w:val="20"/>
                        </w:rPr>
                        <w:t>It also contains very little to no commentary.</w:t>
                      </w:r>
                    </w:p>
                    <w:p w:rsidR="007A4F78" w:rsidRDefault="007A4F78" w:rsidP="007A4F78">
                      <w:pPr>
                        <w:pBdr>
                          <w:top w:val="thinThickSmallGap" w:sz="36" w:space="0" w:color="622423" w:themeColor="accent2" w:themeShade="7F"/>
                          <w:bottom w:val="thickThinSmallGap" w:sz="36" w:space="0" w:color="622423" w:themeColor="accent2" w:themeShade="7F"/>
                        </w:pBdr>
                        <w:spacing w:after="160"/>
                        <w:rPr>
                          <w:rFonts w:asciiTheme="majorHAnsi" w:eastAsiaTheme="majorEastAsia" w:hAnsiTheme="majorHAnsi" w:cstheme="majorBidi"/>
                          <w:i/>
                          <w:iCs/>
                          <w:szCs w:val="20"/>
                        </w:rPr>
                      </w:pPr>
                    </w:p>
                    <w:p w:rsidR="007A4F78" w:rsidRPr="007A4F78" w:rsidRDefault="007A4F78" w:rsidP="007A4F78">
                      <w:pPr>
                        <w:pBdr>
                          <w:top w:val="thinThickSmallGap" w:sz="36" w:space="0" w:color="622423" w:themeColor="accent2" w:themeShade="7F"/>
                          <w:bottom w:val="thickThinSmallGap" w:sz="36" w:space="0" w:color="622423" w:themeColor="accent2" w:themeShade="7F"/>
                        </w:pBdr>
                        <w:spacing w:after="160"/>
                        <w:rPr>
                          <w:rFonts w:asciiTheme="majorHAnsi" w:eastAsiaTheme="majorEastAsia" w:hAnsiTheme="majorHAnsi" w:cstheme="majorBidi"/>
                          <w:i/>
                          <w:iCs/>
                          <w:szCs w:val="20"/>
                        </w:rPr>
                      </w:pPr>
                    </w:p>
                    <w:p w:rsidR="003500C7" w:rsidRPr="007A4F78" w:rsidRDefault="003500C7" w:rsidP="003500C7">
                      <w:pPr>
                        <w:pBdr>
                          <w:top w:val="thinThickSmallGap" w:sz="36" w:space="0" w:color="622423" w:themeColor="accent2" w:themeShade="7F"/>
                          <w:bottom w:val="thickThinSmallGap" w:sz="36" w:space="0" w:color="622423" w:themeColor="accent2" w:themeShade="7F"/>
                        </w:pBdr>
                        <w:spacing w:after="160"/>
                        <w:rPr>
                          <w:rFonts w:asciiTheme="majorHAnsi" w:eastAsiaTheme="majorEastAsia" w:hAnsiTheme="majorHAnsi" w:cstheme="majorBidi"/>
                          <w:i/>
                          <w:iCs/>
                          <w:szCs w:val="20"/>
                          <w:u w:val="single"/>
                        </w:rPr>
                      </w:pPr>
                    </w:p>
                    <w:p w:rsidR="003500C7" w:rsidRPr="007A4F78" w:rsidRDefault="003500C7" w:rsidP="003500C7">
                      <w:pPr>
                        <w:pBdr>
                          <w:top w:val="thinThickSmallGap" w:sz="36" w:space="0" w:color="622423" w:themeColor="accent2" w:themeShade="7F"/>
                          <w:bottom w:val="thickThinSmallGap" w:sz="36" w:space="0" w:color="622423" w:themeColor="accent2" w:themeShade="7F"/>
                        </w:pBdr>
                        <w:spacing w:after="160"/>
                        <w:rPr>
                          <w:rFonts w:asciiTheme="majorHAnsi" w:eastAsiaTheme="majorEastAsia" w:hAnsiTheme="majorHAnsi" w:cstheme="majorBidi"/>
                          <w:i/>
                          <w:iCs/>
                          <w:szCs w:val="20"/>
                        </w:rPr>
                      </w:pPr>
                    </w:p>
                  </w:txbxContent>
                </v:textbox>
                <w10:wrap type="square" anchorx="page" anchory="margin"/>
              </v:shape>
            </w:pict>
          </mc:Fallback>
        </mc:AlternateContent>
      </w:r>
      <w:r w:rsidR="00480EB7" w:rsidRPr="00480EB7">
        <w:rPr>
          <w:rFonts w:ascii="Verdana" w:eastAsia="Times New Roman" w:hAnsi="Verdana" w:cs="Times New Roman"/>
          <w:color w:val="000000"/>
          <w:kern w:val="36"/>
          <w:sz w:val="34"/>
          <w:szCs w:val="34"/>
        </w:rPr>
        <w:t>Debate: Assault weapons ban in the United States</w:t>
      </w:r>
    </w:p>
    <w:p w:rsidR="00480EB7" w:rsidRPr="00480EB7" w:rsidRDefault="00480EB7" w:rsidP="00480EB7">
      <w:pPr>
        <w:shd w:val="clear" w:color="auto" w:fill="FFFFFF"/>
        <w:spacing w:after="72" w:line="360" w:lineRule="atLeast"/>
        <w:outlineLvl w:val="3"/>
        <w:rPr>
          <w:rFonts w:ascii="Verdana" w:eastAsia="Times New Roman" w:hAnsi="Verdana" w:cs="Times New Roman"/>
          <w:b/>
          <w:bCs/>
          <w:vanish/>
          <w:color w:val="000000"/>
          <w:sz w:val="24"/>
          <w:szCs w:val="24"/>
        </w:rPr>
      </w:pPr>
      <w:r w:rsidRPr="00480EB7">
        <w:rPr>
          <w:rFonts w:ascii="Verdana" w:eastAsia="Times New Roman" w:hAnsi="Verdana" w:cs="Times New Roman"/>
          <w:b/>
          <w:bCs/>
          <w:vanish/>
          <w:color w:val="000000"/>
          <w:sz w:val="24"/>
          <w:szCs w:val="24"/>
        </w:rPr>
        <w:t>From Debatepedia</w:t>
      </w:r>
    </w:p>
    <w:p w:rsidR="00480EB7" w:rsidRPr="00480EB7" w:rsidRDefault="00480EB7" w:rsidP="00480EB7">
      <w:pPr>
        <w:shd w:val="clear" w:color="auto" w:fill="FFFFFF"/>
        <w:spacing w:after="0" w:line="360" w:lineRule="atLeast"/>
        <w:rPr>
          <w:rFonts w:ascii="Verdana" w:eastAsia="Times New Roman" w:hAnsi="Verdana" w:cs="Times New Roman"/>
          <w:vanish/>
          <w:color w:val="000000"/>
          <w:sz w:val="18"/>
          <w:szCs w:val="18"/>
        </w:rPr>
      </w:pPr>
      <w:r w:rsidRPr="00480EB7">
        <w:rPr>
          <w:rFonts w:ascii="Verdana" w:eastAsia="Times New Roman" w:hAnsi="Verdana" w:cs="Times New Roman"/>
          <w:vanish/>
          <w:color w:val="000000"/>
          <w:sz w:val="18"/>
          <w:szCs w:val="18"/>
        </w:rPr>
        <w:t xml:space="preserve">Jump to: </w:t>
      </w:r>
      <w:hyperlink r:id="rId6" w:anchor="column-one" w:history="1">
        <w:r w:rsidRPr="00480EB7">
          <w:rPr>
            <w:rFonts w:ascii="Verdana" w:eastAsia="Times New Roman" w:hAnsi="Verdana" w:cs="Times New Roman"/>
            <w:vanish/>
            <w:color w:val="002BB8"/>
            <w:sz w:val="18"/>
            <w:szCs w:val="18"/>
          </w:rPr>
          <w:t>navigation</w:t>
        </w:r>
      </w:hyperlink>
      <w:r w:rsidRPr="00480EB7">
        <w:rPr>
          <w:rFonts w:ascii="Verdana" w:eastAsia="Times New Roman" w:hAnsi="Verdana" w:cs="Times New Roman"/>
          <w:vanish/>
          <w:color w:val="000000"/>
          <w:sz w:val="18"/>
          <w:szCs w:val="18"/>
        </w:rPr>
        <w:t xml:space="preserve">, </w:t>
      </w:r>
      <w:hyperlink r:id="rId7" w:anchor="searchInput" w:history="1">
        <w:r w:rsidRPr="00480EB7">
          <w:rPr>
            <w:rFonts w:ascii="Verdana" w:eastAsia="Times New Roman" w:hAnsi="Verdana" w:cs="Times New Roman"/>
            <w:vanish/>
            <w:color w:val="002BB8"/>
            <w:sz w:val="18"/>
            <w:szCs w:val="18"/>
          </w:rPr>
          <w:t>search</w:t>
        </w:r>
      </w:hyperlink>
      <w:r w:rsidRPr="00480EB7">
        <w:rPr>
          <w:rFonts w:ascii="Verdana" w:eastAsia="Times New Roman" w:hAnsi="Verdana" w:cs="Times New Roman"/>
          <w:vanish/>
          <w:color w:val="000000"/>
          <w:sz w:val="18"/>
          <w:szCs w:val="18"/>
        </w:rPr>
        <w:t xml:space="preserve"> </w:t>
      </w:r>
    </w:p>
    <w:tbl>
      <w:tblPr>
        <w:tblW w:w="0" w:type="auto"/>
        <w:tblCellSpacing w:w="15" w:type="dxa"/>
        <w:tblBorders>
          <w:top w:val="single" w:sz="6" w:space="0" w:color="BAC5FD"/>
          <w:left w:val="single" w:sz="6" w:space="0" w:color="BAC5FD"/>
          <w:bottom w:val="single" w:sz="6" w:space="0" w:color="BAC5FD"/>
          <w:right w:val="single" w:sz="6" w:space="0" w:color="BAC5FD"/>
        </w:tblBorders>
        <w:shd w:val="clear" w:color="auto" w:fill="FFFFFF"/>
        <w:tblCellMar>
          <w:left w:w="0" w:type="dxa"/>
          <w:right w:w="0" w:type="dxa"/>
        </w:tblCellMar>
        <w:tblLook w:val="04A0" w:firstRow="1" w:lastRow="0" w:firstColumn="1" w:lastColumn="0" w:noHBand="0" w:noVBand="1"/>
      </w:tblPr>
      <w:tblGrid>
        <w:gridCol w:w="6843"/>
      </w:tblGrid>
      <w:tr w:rsidR="001C0E8F" w:rsidRPr="00480EB7" w:rsidTr="00480EB7">
        <w:trPr>
          <w:tblCellSpacing w:w="15" w:type="dxa"/>
        </w:trPr>
        <w:tc>
          <w:tcPr>
            <w:tcW w:w="2250" w:type="pct"/>
            <w:shd w:val="clear" w:color="auto" w:fill="F2F2F2"/>
            <w:hideMark/>
          </w:tcPr>
          <w:p w:rsidR="00480EB7" w:rsidRPr="00480EB7" w:rsidRDefault="00480EB7" w:rsidP="00480EB7">
            <w:pPr>
              <w:spacing w:after="0" w:line="240" w:lineRule="auto"/>
              <w:rPr>
                <w:rFonts w:ascii="Verdana" w:eastAsia="Times New Roman" w:hAnsi="Verdana" w:cs="Times New Roman"/>
                <w:color w:val="000000"/>
                <w:sz w:val="18"/>
                <w:szCs w:val="18"/>
              </w:rPr>
            </w:pPr>
            <w:r w:rsidRPr="00480EB7">
              <w:rPr>
                <w:rFonts w:ascii="Verdana" w:eastAsia="Times New Roman" w:hAnsi="Verdana" w:cs="Times New Roman"/>
                <w:color w:val="000000"/>
                <w:sz w:val="18"/>
                <w:szCs w:val="18"/>
              </w:rPr>
              <w:t>[</w:t>
            </w:r>
            <w:hyperlink r:id="rId8" w:tooltip="Edit section: Should citizens in the United States be banned from possessing assault weapons?" w:history="1">
              <w:r w:rsidRPr="00480EB7">
                <w:rPr>
                  <w:rFonts w:ascii="Verdana" w:eastAsia="Times New Roman" w:hAnsi="Verdana" w:cs="Times New Roman"/>
                  <w:color w:val="002BB8"/>
                  <w:sz w:val="18"/>
                  <w:szCs w:val="18"/>
                </w:rPr>
                <w:t>Edit</w:t>
              </w:r>
            </w:hyperlink>
            <w:r w:rsidRPr="00480EB7">
              <w:rPr>
                <w:rFonts w:ascii="Verdana" w:eastAsia="Times New Roman" w:hAnsi="Verdana" w:cs="Times New Roman"/>
                <w:color w:val="000000"/>
                <w:sz w:val="18"/>
                <w:szCs w:val="18"/>
              </w:rPr>
              <w:t>]</w:t>
            </w:r>
          </w:p>
          <w:p w:rsidR="00480EB7" w:rsidRPr="00480EB7" w:rsidRDefault="00480EB7" w:rsidP="00480EB7">
            <w:pPr>
              <w:spacing w:after="72" w:line="240" w:lineRule="auto"/>
              <w:outlineLvl w:val="3"/>
              <w:rPr>
                <w:rFonts w:ascii="Verdana" w:eastAsia="Times New Roman" w:hAnsi="Verdana" w:cs="Times New Roman"/>
                <w:b/>
                <w:bCs/>
                <w:color w:val="000000"/>
                <w:sz w:val="24"/>
                <w:szCs w:val="24"/>
              </w:rPr>
            </w:pPr>
            <w:bookmarkStart w:id="0" w:name="Should_citizens_in_the_United_States_be_"/>
            <w:bookmarkEnd w:id="0"/>
            <w:r w:rsidRPr="00480EB7">
              <w:rPr>
                <w:rFonts w:ascii="Verdana" w:eastAsia="Times New Roman" w:hAnsi="Verdana" w:cs="Times New Roman"/>
                <w:b/>
                <w:bCs/>
                <w:color w:val="000000"/>
                <w:sz w:val="24"/>
                <w:szCs w:val="24"/>
              </w:rPr>
              <w:t xml:space="preserve">Should citizens in the United States be banned from possessing assault weapons? </w:t>
            </w:r>
          </w:p>
        </w:tc>
      </w:tr>
    </w:tbl>
    <w:p w:rsidR="00480EB7" w:rsidRPr="00480EB7" w:rsidRDefault="00480EB7" w:rsidP="00480EB7">
      <w:pPr>
        <w:shd w:val="clear" w:color="auto" w:fill="FFFFFF"/>
        <w:spacing w:after="0" w:line="360" w:lineRule="atLeast"/>
        <w:rPr>
          <w:rFonts w:ascii="Verdana" w:eastAsia="Times New Roman" w:hAnsi="Verdana" w:cs="Times New Roman"/>
          <w:vanish/>
          <w:color w:val="000000"/>
          <w:sz w:val="18"/>
          <w:szCs w:val="18"/>
        </w:rPr>
      </w:pPr>
    </w:p>
    <w:tbl>
      <w:tblPr>
        <w:tblW w:w="0" w:type="auto"/>
        <w:tblCellSpacing w:w="15" w:type="dxa"/>
        <w:tblInd w:w="1491" w:type="dxa"/>
        <w:shd w:val="clear" w:color="auto" w:fill="FFFFFF"/>
        <w:tblCellMar>
          <w:top w:w="120" w:type="dxa"/>
          <w:left w:w="96" w:type="dxa"/>
          <w:bottom w:w="96" w:type="dxa"/>
          <w:right w:w="96" w:type="dxa"/>
        </w:tblCellMar>
        <w:tblLook w:val="04A0" w:firstRow="1" w:lastRow="0" w:firstColumn="1" w:lastColumn="0" w:noHBand="0" w:noVBand="1"/>
      </w:tblPr>
      <w:tblGrid>
        <w:gridCol w:w="5544"/>
      </w:tblGrid>
      <w:tr w:rsidR="001C0E8F" w:rsidRPr="00480EB7" w:rsidTr="00480EB7">
        <w:trPr>
          <w:tblCellSpacing w:w="15" w:type="dxa"/>
        </w:trPr>
        <w:tc>
          <w:tcPr>
            <w:tcW w:w="8091" w:type="dxa"/>
            <w:tcBorders>
              <w:top w:val="single" w:sz="6" w:space="0" w:color="BAC5FD"/>
              <w:left w:val="single" w:sz="6" w:space="0" w:color="BAC5FD"/>
              <w:bottom w:val="single" w:sz="6" w:space="0" w:color="BAC5FD"/>
              <w:right w:val="single" w:sz="6" w:space="0" w:color="BAC5FD"/>
            </w:tcBorders>
            <w:shd w:val="clear" w:color="auto" w:fill="F7F7F7"/>
            <w:hideMark/>
          </w:tcPr>
          <w:p w:rsidR="00480EB7" w:rsidRPr="00480EB7" w:rsidRDefault="00480EB7" w:rsidP="00480EB7">
            <w:pPr>
              <w:spacing w:after="0" w:line="240" w:lineRule="auto"/>
              <w:divId w:val="1346904213"/>
              <w:rPr>
                <w:rFonts w:ascii="Verdana" w:eastAsia="Times New Roman" w:hAnsi="Verdana" w:cs="Times New Roman"/>
                <w:color w:val="000000"/>
                <w:sz w:val="18"/>
                <w:szCs w:val="18"/>
              </w:rPr>
            </w:pPr>
            <w:r w:rsidRPr="00480EB7">
              <w:rPr>
                <w:rFonts w:ascii="Verdana" w:eastAsia="Times New Roman" w:hAnsi="Verdana" w:cs="Times New Roman"/>
                <w:color w:val="000000"/>
                <w:sz w:val="18"/>
                <w:szCs w:val="18"/>
              </w:rPr>
              <w:t>[</w:t>
            </w:r>
            <w:hyperlink r:id="rId9" w:tooltip="Edit section: Background and context" w:history="1">
              <w:r w:rsidRPr="00480EB7">
                <w:rPr>
                  <w:rFonts w:ascii="Verdana" w:eastAsia="Times New Roman" w:hAnsi="Verdana" w:cs="Times New Roman"/>
                  <w:color w:val="002BB8"/>
                  <w:sz w:val="18"/>
                  <w:szCs w:val="18"/>
                </w:rPr>
                <w:t>Edit</w:t>
              </w:r>
            </w:hyperlink>
            <w:r w:rsidRPr="00480EB7">
              <w:rPr>
                <w:rFonts w:ascii="Verdana" w:eastAsia="Times New Roman" w:hAnsi="Verdana" w:cs="Times New Roman"/>
                <w:color w:val="000000"/>
                <w:sz w:val="18"/>
                <w:szCs w:val="18"/>
              </w:rPr>
              <w:t>]</w:t>
            </w:r>
          </w:p>
          <w:p w:rsidR="00480EB7" w:rsidRPr="00480EB7" w:rsidRDefault="00480EB7" w:rsidP="00480EB7">
            <w:pPr>
              <w:spacing w:after="72" w:line="240" w:lineRule="auto"/>
              <w:outlineLvl w:val="3"/>
              <w:rPr>
                <w:rFonts w:ascii="Verdana" w:eastAsia="Times New Roman" w:hAnsi="Verdana" w:cs="Times New Roman"/>
                <w:b/>
                <w:bCs/>
                <w:color w:val="000000"/>
                <w:sz w:val="24"/>
                <w:szCs w:val="24"/>
              </w:rPr>
            </w:pPr>
            <w:bookmarkStart w:id="1" w:name="Background_and_context"/>
            <w:bookmarkEnd w:id="1"/>
            <w:r w:rsidRPr="00480EB7">
              <w:rPr>
                <w:rFonts w:ascii="Verdana" w:eastAsia="Times New Roman" w:hAnsi="Verdana" w:cs="Times New Roman"/>
                <w:b/>
                <w:bCs/>
                <w:color w:val="000000"/>
                <w:sz w:val="24"/>
                <w:szCs w:val="24"/>
              </w:rPr>
              <w:t>Background and context</w:t>
            </w:r>
          </w:p>
          <w:p w:rsidR="00480EB7" w:rsidRPr="00480EB7" w:rsidRDefault="00480EB7" w:rsidP="00480EB7">
            <w:pPr>
              <w:spacing w:after="0" w:line="240" w:lineRule="auto"/>
              <w:rPr>
                <w:rFonts w:ascii="Verdana" w:eastAsia="Times New Roman" w:hAnsi="Verdana" w:cs="Times New Roman"/>
                <w:color w:val="000000"/>
                <w:sz w:val="18"/>
                <w:szCs w:val="18"/>
              </w:rPr>
            </w:pPr>
            <w:r w:rsidRPr="00480EB7">
              <w:rPr>
                <w:rFonts w:ascii="Verdana" w:eastAsia="Times New Roman" w:hAnsi="Verdana" w:cs="Times New Roman"/>
                <w:color w:val="000000"/>
                <w:sz w:val="18"/>
                <w:szCs w:val="18"/>
              </w:rPr>
              <w:t xml:space="preserve">A summary of the 1994 assault weapons ban in the United States </w:t>
            </w:r>
            <w:hyperlink r:id="rId10" w:tooltip="http://www.ncjrs.gov/pdffiles1/nij/grants/204431.pdf" w:history="1">
              <w:r w:rsidRPr="00480EB7">
                <w:rPr>
                  <w:rFonts w:ascii="Verdana" w:eastAsia="Times New Roman" w:hAnsi="Verdana" w:cs="Times New Roman"/>
                  <w:color w:val="3366BB"/>
                  <w:sz w:val="18"/>
                  <w:szCs w:val="18"/>
                </w:rPr>
                <w:t>a 2004 report to the National Institute of Justice</w:t>
              </w:r>
            </w:hyperlink>
            <w:r w:rsidRPr="00480EB7">
              <w:rPr>
                <w:rFonts w:ascii="Verdana" w:eastAsia="Times New Roman" w:hAnsi="Verdana" w:cs="Times New Roman"/>
                <w:color w:val="000000"/>
                <w:sz w:val="18"/>
                <w:szCs w:val="18"/>
              </w:rPr>
              <w:t xml:space="preserve">: "Title XI, Subtitle A of the Violent Crime Control and Law Enforcement Act of 1994 imposed a 10-year ban on the “manufacture, transfer, and possession” of certain semiautomatic firearms designated as assault weapons (AWs). The ban is directed at semiautomatic firearms having features that appear useful in military and criminal applications but unnecessary in shooting sports or self-defense (examples include flash hiders, folding rifle stocks, and threaded barrels for attaching silencers). The law bans 18 models and variations by name, as well as revolving cylinder shotguns. It also has a “features test” provision banning other semiautomatics having two or more military-style features. In sum, the Bureau of Alcohol, Tobacco, Firearms, and Explosives (ATF) has identified 118 models and variations that are prohibited by the law. A number of the banned guns are foreign semiautomatic rifles that have been banned from importation into the U.S. since 1989. </w:t>
            </w:r>
          </w:p>
          <w:p w:rsidR="00480EB7" w:rsidRPr="00480EB7" w:rsidRDefault="00480EB7" w:rsidP="00480EB7">
            <w:pPr>
              <w:spacing w:after="120" w:line="240" w:lineRule="auto"/>
              <w:rPr>
                <w:rFonts w:ascii="Verdana" w:eastAsia="Times New Roman" w:hAnsi="Verdana" w:cs="Times New Roman"/>
                <w:color w:val="000000"/>
                <w:sz w:val="18"/>
                <w:szCs w:val="18"/>
              </w:rPr>
            </w:pPr>
            <w:r>
              <w:rPr>
                <w:rFonts w:ascii="Verdana" w:eastAsia="Times New Roman" w:hAnsi="Verdana" w:cs="Times New Roman"/>
                <w:noProof/>
                <w:color w:val="002BB8"/>
                <w:sz w:val="18"/>
                <w:szCs w:val="18"/>
              </w:rPr>
              <w:drawing>
                <wp:inline distT="0" distB="0" distL="0" distR="0" wp14:anchorId="4CCDC486" wp14:editId="0CF937E0">
                  <wp:extent cx="3048000" cy="866775"/>
                  <wp:effectExtent l="0" t="0" r="0" b="9525"/>
                  <wp:docPr id="47" name="Picture 47" descr="http://debatepedia.idebate.org/en/images/thumb/0/0c/Assault_rifle.jpg/320px-Assault_rifle.jpg">
                    <a:hlinkClick xmlns:a="http://schemas.openxmlformats.org/drawingml/2006/main" r:id="rId11" tooltip="&quot;&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debatepedia.idebate.org/en/images/thumb/0/0c/Assault_rifle.jpg/320px-Assault_rifle.jpg">
                            <a:hlinkClick r:id="rId11" tooltip="&quot;&quo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048000" cy="866775"/>
                          </a:xfrm>
                          <a:prstGeom prst="rect">
                            <a:avLst/>
                          </a:prstGeom>
                          <a:noFill/>
                          <a:ln>
                            <a:noFill/>
                          </a:ln>
                        </pic:spPr>
                      </pic:pic>
                    </a:graphicData>
                  </a:graphic>
                </wp:inline>
              </w:drawing>
            </w:r>
          </w:p>
          <w:p w:rsidR="00480EB7" w:rsidRPr="00480EB7" w:rsidRDefault="00480EB7" w:rsidP="00480EB7">
            <w:pPr>
              <w:spacing w:after="120" w:line="240" w:lineRule="auto"/>
              <w:rPr>
                <w:rFonts w:ascii="Verdana" w:eastAsia="Times New Roman" w:hAnsi="Verdana" w:cs="Times New Roman"/>
                <w:color w:val="000000"/>
                <w:sz w:val="18"/>
                <w:szCs w:val="18"/>
              </w:rPr>
            </w:pPr>
            <w:r>
              <w:rPr>
                <w:rFonts w:ascii="Verdana" w:eastAsia="Times New Roman" w:hAnsi="Verdana" w:cs="Times New Roman"/>
                <w:noProof/>
                <w:color w:val="002BB8"/>
                <w:sz w:val="18"/>
                <w:szCs w:val="18"/>
              </w:rPr>
              <w:drawing>
                <wp:inline distT="0" distB="0" distL="0" distR="0" wp14:anchorId="4FE15521" wp14:editId="128BBB24">
                  <wp:extent cx="2381250" cy="1790700"/>
                  <wp:effectExtent l="0" t="0" r="0" b="0"/>
                  <wp:docPr id="46" name="Picture 46" descr="http://debatepedia.idebate.org/en/images/thumb/e/e1/Assault_weapons_ban.jpg/250px-Assault_weapons_ban.jpg">
                    <a:hlinkClick xmlns:a="http://schemas.openxmlformats.org/drawingml/2006/main" r:id="rId13" tooltip="&quot;&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debatepedia.idebate.org/en/images/thumb/e/e1/Assault_weapons_ban.jpg/250px-Assault_weapons_ban.jpg">
                            <a:hlinkClick r:id="rId13" tooltip="&quot;&quot;"/>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381250" cy="1790700"/>
                          </a:xfrm>
                          <a:prstGeom prst="rect">
                            <a:avLst/>
                          </a:prstGeom>
                          <a:noFill/>
                          <a:ln>
                            <a:noFill/>
                          </a:ln>
                        </pic:spPr>
                      </pic:pic>
                    </a:graphicData>
                  </a:graphic>
                </wp:inline>
              </w:drawing>
            </w:r>
          </w:p>
          <w:p w:rsidR="00480EB7" w:rsidRPr="00480EB7" w:rsidRDefault="00480EB7" w:rsidP="00480EB7">
            <w:pPr>
              <w:spacing w:before="96" w:after="120" w:line="360" w:lineRule="atLeast"/>
              <w:rPr>
                <w:rFonts w:ascii="Verdana" w:eastAsia="Times New Roman" w:hAnsi="Verdana" w:cs="Times New Roman"/>
                <w:color w:val="000000"/>
                <w:sz w:val="18"/>
                <w:szCs w:val="18"/>
              </w:rPr>
            </w:pPr>
            <w:r w:rsidRPr="00480EB7">
              <w:rPr>
                <w:rFonts w:ascii="Verdana" w:eastAsia="Times New Roman" w:hAnsi="Verdana" w:cs="Times New Roman"/>
                <w:color w:val="000000"/>
                <w:sz w:val="18"/>
                <w:szCs w:val="18"/>
              </w:rPr>
              <w:t xml:space="preserve">The ban also prohibits most ammunition feeding devices holding more than 10 rounds of ammunition (referred to as large capacity magazines, or LCMs). An LCM is </w:t>
            </w:r>
            <w:proofErr w:type="spellStart"/>
            <w:r w:rsidRPr="00480EB7">
              <w:rPr>
                <w:rFonts w:ascii="Verdana" w:eastAsia="Times New Roman" w:hAnsi="Verdana" w:cs="Times New Roman"/>
                <w:color w:val="000000"/>
                <w:sz w:val="18"/>
                <w:szCs w:val="18"/>
              </w:rPr>
              <w:t>rguably</w:t>
            </w:r>
            <w:proofErr w:type="spellEnd"/>
            <w:r w:rsidRPr="00480EB7">
              <w:rPr>
                <w:rFonts w:ascii="Verdana" w:eastAsia="Times New Roman" w:hAnsi="Verdana" w:cs="Times New Roman"/>
                <w:color w:val="000000"/>
                <w:sz w:val="18"/>
                <w:szCs w:val="18"/>
              </w:rPr>
              <w:t xml:space="preserve"> </w:t>
            </w:r>
            <w:r w:rsidRPr="00480EB7">
              <w:rPr>
                <w:rFonts w:ascii="Verdana" w:eastAsia="Times New Roman" w:hAnsi="Verdana" w:cs="Times New Roman"/>
                <w:color w:val="000000"/>
                <w:sz w:val="18"/>
                <w:szCs w:val="18"/>
              </w:rPr>
              <w:lastRenderedPageBreak/>
              <w:t xml:space="preserve">the most functionally important feature of most AWs, many of which have magazines holding 30 or more rounds. The LCM ban’s reach is broader than that of the AW ban because many non-banned semiautomatics accept LCMs. Approximately 18% of civilian-owned firearms and 21% of civilian-owned handguns were equipped with LCMs as of 1994. </w:t>
            </w:r>
          </w:p>
          <w:p w:rsidR="00480EB7" w:rsidRPr="00480EB7" w:rsidRDefault="007A4F78" w:rsidP="00480EB7">
            <w:pPr>
              <w:spacing w:before="96" w:after="120" w:line="360" w:lineRule="atLeast"/>
              <w:rPr>
                <w:rFonts w:ascii="Verdana" w:eastAsia="Times New Roman" w:hAnsi="Verdana" w:cs="Times New Roman"/>
                <w:color w:val="000000"/>
                <w:sz w:val="18"/>
                <w:szCs w:val="18"/>
              </w:rPr>
            </w:pPr>
            <w:r>
              <w:rPr>
                <w:rFonts w:ascii="Verdana" w:eastAsia="Times New Roman" w:hAnsi="Verdana" w:cs="Times New Roman"/>
                <w:noProof/>
                <w:color w:val="000000"/>
                <w:sz w:val="18"/>
                <w:szCs w:val="18"/>
              </w:rPr>
              <mc:AlternateContent>
                <mc:Choice Requires="wps">
                  <w:drawing>
                    <wp:anchor distT="0" distB="0" distL="114300" distR="114300" simplePos="0" relativeHeight="251661312" behindDoc="0" locked="0" layoutInCell="1" allowOverlap="1" wp14:anchorId="159719FD" wp14:editId="60CCC471">
                      <wp:simplePos x="0" y="0"/>
                      <wp:positionH relativeFrom="column">
                        <wp:posOffset>-3126105</wp:posOffset>
                      </wp:positionH>
                      <wp:positionV relativeFrom="paragraph">
                        <wp:posOffset>-1657350</wp:posOffset>
                      </wp:positionV>
                      <wp:extent cx="2895600" cy="6038850"/>
                      <wp:effectExtent l="0" t="0" r="19050" b="19050"/>
                      <wp:wrapNone/>
                      <wp:docPr id="716" name="Text Box 716"/>
                      <wp:cNvGraphicFramePr/>
                      <a:graphic xmlns:a="http://schemas.openxmlformats.org/drawingml/2006/main">
                        <a:graphicData uri="http://schemas.microsoft.com/office/word/2010/wordprocessingShape">
                          <wps:wsp>
                            <wps:cNvSpPr txBox="1"/>
                            <wps:spPr>
                              <a:xfrm>
                                <a:off x="0" y="0"/>
                                <a:ext cx="2895600" cy="60388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7A4F78" w:rsidRDefault="007A4F78">
                                  <w:r>
                                    <w:t>The text here is more of the previous it gives more background but gives no bias towards one side or the other.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716" o:spid="_x0000_s1027" type="#_x0000_t202" style="position:absolute;margin-left:-246.15pt;margin-top:-130.5pt;width:228pt;height:475.5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" fillcolor="white [3201]" strokeweight=".5pt">
                      <v:textbox>
                        <w:txbxContent>
                          <w:p w:rsidR="007A4F78" w:rsidRDefault="007A4F78">
                            <w:r>
                              <w:t>The text here is more of the previous it gives more background but gives no bias towards one side or the other.</w:t>
                            </w:r>
                          </w:p>
                        </w:txbxContent>
                      </v:textbox>
                    </v:shape>
                  </w:pict>
                </mc:Fallback>
              </mc:AlternateContent>
            </w:r>
            <w:r w:rsidR="00480EB7" w:rsidRPr="00480EB7">
              <w:rPr>
                <w:rFonts w:ascii="Verdana" w:eastAsia="Times New Roman" w:hAnsi="Verdana" w:cs="Times New Roman"/>
                <w:color w:val="000000"/>
                <w:sz w:val="18"/>
                <w:szCs w:val="18"/>
              </w:rPr>
              <w:t xml:space="preserve">The ban exempts AWs and LCMs manufactured before September 13, 1994. At that time, there were upwards of 1.5 million privately owned AWs in the U.S. and nearly 25 million guns equipped with LCMs. Gun industry sources estimated that there were 25 million pre-ban LCMs available in the U.S. as of 1995. An additional 4.7 million pre-ban LCMs were imported into the country from 1995 through 2000, with the largest number in 1999." </w:t>
            </w:r>
          </w:p>
          <w:p w:rsidR="00480EB7" w:rsidRPr="00480EB7" w:rsidRDefault="00480EB7" w:rsidP="00480EB7">
            <w:pPr>
              <w:spacing w:before="96" w:after="120" w:line="360" w:lineRule="atLeast"/>
              <w:rPr>
                <w:rFonts w:ascii="Verdana" w:eastAsia="Times New Roman" w:hAnsi="Verdana" w:cs="Times New Roman"/>
                <w:color w:val="000000"/>
                <w:sz w:val="18"/>
                <w:szCs w:val="18"/>
              </w:rPr>
            </w:pPr>
            <w:r w:rsidRPr="00480EB7">
              <w:rPr>
                <w:rFonts w:ascii="Verdana" w:eastAsia="Times New Roman" w:hAnsi="Verdana" w:cs="Times New Roman"/>
                <w:color w:val="000000"/>
                <w:sz w:val="18"/>
                <w:szCs w:val="18"/>
              </w:rPr>
              <w:t xml:space="preserve">The assault weapons ban expired in 2004, and was not renewed by Congress. The fact that it was not renewed was highly contentious among the general American public and in the halls of Congress. Many continue to call for the renewal of the ban or a fresh assault weapons ban, which some hope would solve some of the problems with the first legislation. Gun rights advocates continue to oppose any ban, and the debate continues... </w:t>
            </w:r>
          </w:p>
          <w:p w:rsidR="00480EB7" w:rsidRPr="00480EB7" w:rsidRDefault="00480EB7" w:rsidP="00480EB7">
            <w:pPr>
              <w:spacing w:before="96" w:after="120" w:line="360" w:lineRule="atLeast"/>
              <w:rPr>
                <w:rFonts w:ascii="Verdana" w:eastAsia="Times New Roman" w:hAnsi="Verdana" w:cs="Times New Roman"/>
                <w:color w:val="000000"/>
                <w:sz w:val="18"/>
                <w:szCs w:val="18"/>
              </w:rPr>
            </w:pPr>
            <w:r w:rsidRPr="00480EB7">
              <w:rPr>
                <w:rFonts w:ascii="Verdana" w:eastAsia="Times New Roman" w:hAnsi="Verdana" w:cs="Times New Roman"/>
                <w:i/>
                <w:iCs/>
                <w:color w:val="000000"/>
                <w:sz w:val="18"/>
                <w:szCs w:val="18"/>
              </w:rPr>
              <w:t xml:space="preserve">See </w:t>
            </w:r>
            <w:hyperlink r:id="rId15" w:tooltip="http://en.wikipedia.org/wiki/Assault_Weapons_Ban" w:history="1">
              <w:r w:rsidRPr="00480EB7">
                <w:rPr>
                  <w:rFonts w:ascii="Verdana" w:eastAsia="Times New Roman" w:hAnsi="Verdana" w:cs="Times New Roman"/>
                  <w:i/>
                  <w:iCs/>
                  <w:color w:val="3366BB"/>
                  <w:sz w:val="18"/>
                  <w:szCs w:val="18"/>
                </w:rPr>
                <w:t>Wikipedia: Federal Assault Weapons Ban</w:t>
              </w:r>
            </w:hyperlink>
            <w:r w:rsidRPr="00480EB7">
              <w:rPr>
                <w:rFonts w:ascii="Verdana" w:eastAsia="Times New Roman" w:hAnsi="Verdana" w:cs="Times New Roman"/>
                <w:i/>
                <w:iCs/>
                <w:color w:val="000000"/>
                <w:sz w:val="18"/>
                <w:szCs w:val="18"/>
              </w:rPr>
              <w:t xml:space="preserve"> for more background.</w:t>
            </w:r>
            <w:r w:rsidRPr="00480EB7">
              <w:rPr>
                <w:rFonts w:ascii="Verdana" w:eastAsia="Times New Roman" w:hAnsi="Verdana" w:cs="Times New Roman"/>
                <w:color w:val="000000"/>
                <w:sz w:val="18"/>
                <w:szCs w:val="18"/>
              </w:rPr>
              <w:t xml:space="preserve"> </w:t>
            </w:r>
          </w:p>
        </w:tc>
      </w:tr>
    </w:tbl>
    <w:p w:rsidR="00480EB7" w:rsidRPr="00480EB7" w:rsidRDefault="00480EB7" w:rsidP="00480EB7">
      <w:pPr>
        <w:shd w:val="clear" w:color="auto" w:fill="FFFFFF"/>
        <w:spacing w:after="0" w:line="360" w:lineRule="atLeast"/>
        <w:rPr>
          <w:rFonts w:ascii="Verdana" w:eastAsia="Times New Roman" w:hAnsi="Verdana" w:cs="Times New Roman"/>
          <w:vanish/>
          <w:color w:val="000000"/>
          <w:sz w:val="18"/>
          <w:szCs w:val="18"/>
        </w:rPr>
      </w:pPr>
    </w:p>
    <w:tbl>
      <w:tblPr>
        <w:tblW w:w="3530" w:type="pct"/>
        <w:jc w:val="center"/>
        <w:tblCellSpacing w:w="15" w:type="dxa"/>
        <w:tblInd w:w="2778" w:type="dxa"/>
        <w:shd w:val="clear" w:color="auto" w:fill="FFFFFF"/>
        <w:tblCellMar>
          <w:left w:w="0" w:type="dxa"/>
          <w:right w:w="0" w:type="dxa"/>
        </w:tblCellMar>
        <w:tblLook w:val="04A0" w:firstRow="1" w:lastRow="0" w:firstColumn="1" w:lastColumn="0" w:noHBand="0" w:noVBand="1"/>
      </w:tblPr>
      <w:tblGrid>
        <w:gridCol w:w="6672"/>
      </w:tblGrid>
      <w:tr w:rsidR="00480EB7" w:rsidRPr="00480EB7" w:rsidTr="00480EB7">
        <w:trPr>
          <w:tblCellSpacing w:w="15" w:type="dxa"/>
          <w:jc w:val="center"/>
        </w:trPr>
        <w:tc>
          <w:tcPr>
            <w:tcW w:w="4955" w:type="pct"/>
            <w:shd w:val="clear" w:color="auto" w:fill="FFFFFF"/>
            <w:tcMar>
              <w:top w:w="15" w:type="dxa"/>
              <w:left w:w="15" w:type="dxa"/>
              <w:bottom w:w="15" w:type="dxa"/>
              <w:right w:w="15" w:type="dxa"/>
            </w:tcMar>
            <w:hideMark/>
          </w:tcPr>
          <w:tbl>
            <w:tblPr>
              <w:tblW w:w="5000" w:type="pct"/>
              <w:tblCellSpacing w:w="15" w:type="dxa"/>
              <w:tblBorders>
                <w:top w:val="single" w:sz="6" w:space="0" w:color="AAAAAA"/>
                <w:left w:val="single" w:sz="6" w:space="0" w:color="AAAAAA"/>
                <w:bottom w:val="single" w:sz="6" w:space="0" w:color="AAAAAA"/>
                <w:right w:val="single" w:sz="6" w:space="0" w:color="AAAAAA"/>
              </w:tblBorders>
              <w:shd w:val="clear" w:color="auto" w:fill="F9F9F9"/>
              <w:tblCellMar>
                <w:left w:w="0" w:type="dxa"/>
                <w:right w:w="0" w:type="dxa"/>
              </w:tblCellMar>
              <w:tblLook w:val="04A0" w:firstRow="1" w:lastRow="0" w:firstColumn="1" w:lastColumn="0" w:noHBand="0" w:noVBand="1"/>
              <w:tblDescription w:val="Contents"/>
            </w:tblPr>
            <w:tblGrid>
              <w:gridCol w:w="6566"/>
            </w:tblGrid>
            <w:tr w:rsidR="00480EB7" w:rsidRPr="00480EB7" w:rsidTr="007A4F78">
              <w:trPr>
                <w:tblCellSpacing w:w="15" w:type="dxa"/>
              </w:trPr>
              <w:tc>
                <w:tcPr>
                  <w:tcW w:w="0" w:type="auto"/>
                  <w:shd w:val="clear" w:color="auto" w:fill="F9F9F9"/>
                  <w:tcMar>
                    <w:top w:w="75" w:type="dxa"/>
                    <w:left w:w="75" w:type="dxa"/>
                    <w:bottom w:w="75" w:type="dxa"/>
                    <w:right w:w="75" w:type="dxa"/>
                  </w:tcMar>
                </w:tcPr>
                <w:p w:rsidR="00480EB7" w:rsidRPr="00480EB7" w:rsidRDefault="00480EB7" w:rsidP="00480EB7">
                  <w:pPr>
                    <w:spacing w:after="0" w:line="240" w:lineRule="auto"/>
                    <w:rPr>
                      <w:rFonts w:ascii="Verdana" w:eastAsia="Times New Roman" w:hAnsi="Verdana" w:cs="Times New Roman"/>
                      <w:color w:val="000000"/>
                      <w:sz w:val="17"/>
                      <w:szCs w:val="17"/>
                    </w:rPr>
                  </w:pPr>
                </w:p>
              </w:tc>
            </w:tr>
          </w:tbl>
          <w:p w:rsidR="00480EB7" w:rsidRPr="00480EB7" w:rsidRDefault="00480EB7" w:rsidP="00480EB7">
            <w:pPr>
              <w:spacing w:after="0" w:line="240" w:lineRule="auto"/>
              <w:rPr>
                <w:rFonts w:ascii="Verdana" w:eastAsia="Times New Roman" w:hAnsi="Verdana" w:cs="Times New Roman"/>
                <w:color w:val="000000"/>
                <w:sz w:val="18"/>
                <w:szCs w:val="18"/>
              </w:rPr>
            </w:pPr>
          </w:p>
        </w:tc>
      </w:tr>
    </w:tbl>
    <w:p w:rsidR="00480EB7" w:rsidRPr="00480EB7" w:rsidRDefault="00480EB7" w:rsidP="00480EB7">
      <w:pPr>
        <w:shd w:val="clear" w:color="auto" w:fill="FFFFFF"/>
        <w:spacing w:after="0" w:line="360" w:lineRule="atLeast"/>
        <w:rPr>
          <w:rFonts w:ascii="Verdana" w:eastAsia="Times New Roman" w:hAnsi="Verdana" w:cs="Times New Roman"/>
          <w:vanish/>
          <w:color w:val="000000"/>
          <w:sz w:val="18"/>
          <w:szCs w:val="18"/>
        </w:rPr>
      </w:pPr>
    </w:p>
    <w:tbl>
      <w:tblPr>
        <w:tblW w:w="0" w:type="auto"/>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96"/>
      </w:tblGrid>
      <w:tr w:rsidR="00480EB7" w:rsidRPr="00480EB7" w:rsidTr="00480EB7">
        <w:trPr>
          <w:tblCellSpacing w:w="15" w:type="dxa"/>
        </w:trPr>
        <w:tc>
          <w:tcPr>
            <w:tcW w:w="0" w:type="auto"/>
            <w:shd w:val="clear" w:color="auto" w:fill="FFFFFF"/>
            <w:vAlign w:val="center"/>
            <w:hideMark/>
          </w:tcPr>
          <w:p w:rsidR="00480EB7" w:rsidRPr="00480EB7" w:rsidRDefault="00480EB7" w:rsidP="00480EB7">
            <w:pPr>
              <w:spacing w:after="0" w:line="240" w:lineRule="auto"/>
              <w:rPr>
                <w:rFonts w:ascii="Verdana" w:eastAsia="Times New Roman" w:hAnsi="Verdana" w:cs="Times New Roman"/>
                <w:color w:val="000000"/>
                <w:sz w:val="18"/>
                <w:szCs w:val="18"/>
              </w:rPr>
            </w:pPr>
          </w:p>
        </w:tc>
      </w:tr>
    </w:tbl>
    <w:p w:rsidR="00480EB7" w:rsidRPr="00480EB7" w:rsidRDefault="00480EB7" w:rsidP="00480EB7">
      <w:pPr>
        <w:shd w:val="clear" w:color="auto" w:fill="FFFFFF"/>
        <w:spacing w:after="0" w:line="360" w:lineRule="atLeast"/>
        <w:rPr>
          <w:rFonts w:ascii="Verdana" w:eastAsia="Times New Roman" w:hAnsi="Verdana" w:cs="Times New Roman"/>
          <w:vanish/>
          <w:color w:val="000000"/>
          <w:sz w:val="18"/>
          <w:szCs w:val="18"/>
        </w:rPr>
      </w:pPr>
    </w:p>
    <w:tbl>
      <w:tblPr>
        <w:tblW w:w="4231" w:type="pct"/>
        <w:tblCellSpacing w:w="15" w:type="dxa"/>
        <w:tblInd w:w="1482" w:type="dxa"/>
        <w:shd w:val="clear" w:color="auto" w:fill="FFFFFF"/>
        <w:tblCellMar>
          <w:top w:w="120" w:type="dxa"/>
          <w:left w:w="96" w:type="dxa"/>
          <w:bottom w:w="96" w:type="dxa"/>
          <w:right w:w="96" w:type="dxa"/>
        </w:tblCellMar>
        <w:tblLook w:val="04A0" w:firstRow="1" w:lastRow="0" w:firstColumn="1" w:lastColumn="0" w:noHBand="0" w:noVBand="1"/>
      </w:tblPr>
      <w:tblGrid>
        <w:gridCol w:w="3326"/>
        <w:gridCol w:w="4833"/>
      </w:tblGrid>
      <w:tr w:rsidR="00480EB7" w:rsidRPr="00480EB7" w:rsidTr="00480EB7">
        <w:trPr>
          <w:tblCellSpacing w:w="15" w:type="dxa"/>
        </w:trPr>
        <w:tc>
          <w:tcPr>
            <w:tcW w:w="4963" w:type="pct"/>
            <w:gridSpan w:val="2"/>
            <w:tcBorders>
              <w:top w:val="single" w:sz="6" w:space="0" w:color="BAC5FD"/>
              <w:left w:val="single" w:sz="6" w:space="0" w:color="BAC5FD"/>
              <w:bottom w:val="single" w:sz="6" w:space="0" w:color="BAC5FD"/>
              <w:right w:val="single" w:sz="6" w:space="0" w:color="BAC5FD"/>
            </w:tcBorders>
            <w:shd w:val="clear" w:color="auto" w:fill="F2F2F2"/>
            <w:hideMark/>
          </w:tcPr>
          <w:p w:rsidR="00480EB7" w:rsidRPr="00480EB7" w:rsidRDefault="00480EB7" w:rsidP="00480EB7">
            <w:pPr>
              <w:spacing w:after="0" w:line="240" w:lineRule="auto"/>
              <w:rPr>
                <w:rFonts w:ascii="Verdana" w:eastAsia="Times New Roman" w:hAnsi="Verdana" w:cs="Times New Roman"/>
                <w:color w:val="000000"/>
                <w:sz w:val="18"/>
                <w:szCs w:val="18"/>
              </w:rPr>
            </w:pPr>
            <w:r w:rsidRPr="00480EB7">
              <w:rPr>
                <w:rFonts w:ascii="Verdana" w:eastAsia="Times New Roman" w:hAnsi="Verdana" w:cs="Times New Roman"/>
                <w:color w:val="000000"/>
                <w:sz w:val="18"/>
                <w:szCs w:val="18"/>
              </w:rPr>
              <w:t>[</w:t>
            </w:r>
            <w:hyperlink r:id="rId16" w:tooltip="Edit section: 2nd Amendment: Is a ban consistent with the 2nd amendment of the US constitution?" w:history="1">
              <w:r w:rsidRPr="00480EB7">
                <w:rPr>
                  <w:rFonts w:ascii="Verdana" w:eastAsia="Times New Roman" w:hAnsi="Verdana" w:cs="Times New Roman"/>
                  <w:color w:val="002BB8"/>
                  <w:sz w:val="18"/>
                  <w:szCs w:val="18"/>
                </w:rPr>
                <w:t>Edit</w:t>
              </w:r>
            </w:hyperlink>
            <w:r w:rsidRPr="00480EB7">
              <w:rPr>
                <w:rFonts w:ascii="Verdana" w:eastAsia="Times New Roman" w:hAnsi="Verdana" w:cs="Times New Roman"/>
                <w:color w:val="000000"/>
                <w:sz w:val="18"/>
                <w:szCs w:val="18"/>
              </w:rPr>
              <w:t>]</w:t>
            </w:r>
          </w:p>
          <w:p w:rsidR="00480EB7" w:rsidRPr="00480EB7" w:rsidRDefault="00480EB7" w:rsidP="00480EB7">
            <w:pPr>
              <w:spacing w:after="72" w:line="240" w:lineRule="auto"/>
              <w:outlineLvl w:val="3"/>
              <w:rPr>
                <w:rFonts w:ascii="Verdana" w:eastAsia="Times New Roman" w:hAnsi="Verdana" w:cs="Times New Roman"/>
                <w:b/>
                <w:bCs/>
                <w:color w:val="000000"/>
                <w:sz w:val="24"/>
                <w:szCs w:val="24"/>
              </w:rPr>
            </w:pPr>
            <w:bookmarkStart w:id="2" w:name="2nd_Amendment:_Is_a_ban_consistent_with_"/>
            <w:bookmarkEnd w:id="2"/>
            <w:r w:rsidRPr="00480EB7">
              <w:rPr>
                <w:rFonts w:ascii="Verdana" w:eastAsia="Times New Roman" w:hAnsi="Verdana" w:cs="Times New Roman"/>
                <w:b/>
                <w:bCs/>
                <w:color w:val="000000"/>
                <w:sz w:val="24"/>
                <w:szCs w:val="24"/>
              </w:rPr>
              <w:t>2nd Amendment: Is a ban consistent with the 2nd amendment of the US constitution?</w:t>
            </w:r>
          </w:p>
        </w:tc>
      </w:tr>
      <w:tr w:rsidR="00480EB7" w:rsidRPr="00480EB7" w:rsidTr="00480EB7">
        <w:trPr>
          <w:tblCellSpacing w:w="15" w:type="dxa"/>
        </w:trPr>
        <w:tc>
          <w:tcPr>
            <w:tcW w:w="2018" w:type="pct"/>
            <w:tcBorders>
              <w:top w:val="single" w:sz="6" w:space="0" w:color="BAC5FD"/>
              <w:left w:val="single" w:sz="6" w:space="0" w:color="BAC5FD"/>
              <w:bottom w:val="single" w:sz="6" w:space="0" w:color="BAC5FD"/>
              <w:right w:val="single" w:sz="6" w:space="0" w:color="BAC5FD"/>
            </w:tcBorders>
            <w:shd w:val="clear" w:color="auto" w:fill="FFFAE0"/>
            <w:hideMark/>
          </w:tcPr>
          <w:p w:rsidR="007A4F78" w:rsidRDefault="007A4F78" w:rsidP="00480EB7">
            <w:pPr>
              <w:spacing w:after="0" w:line="240" w:lineRule="auto"/>
              <w:rPr>
                <w:rFonts w:ascii="Verdana" w:eastAsia="Times New Roman" w:hAnsi="Verdana" w:cs="Times New Roman"/>
                <w:color w:val="000000"/>
                <w:sz w:val="18"/>
                <w:szCs w:val="18"/>
              </w:rPr>
            </w:pPr>
          </w:p>
          <w:p w:rsidR="007A4F78" w:rsidRDefault="007A4F78" w:rsidP="00480EB7">
            <w:pPr>
              <w:spacing w:after="0" w:line="240" w:lineRule="auto"/>
              <w:rPr>
                <w:rFonts w:ascii="Verdana" w:eastAsia="Times New Roman" w:hAnsi="Verdana" w:cs="Times New Roman"/>
                <w:color w:val="000000"/>
                <w:sz w:val="18"/>
                <w:szCs w:val="18"/>
              </w:rPr>
            </w:pPr>
          </w:p>
          <w:p w:rsidR="007A4F78" w:rsidRDefault="007A4F78" w:rsidP="00480EB7">
            <w:pPr>
              <w:spacing w:after="0" w:line="240" w:lineRule="auto"/>
              <w:rPr>
                <w:rFonts w:ascii="Verdana" w:eastAsia="Times New Roman" w:hAnsi="Verdana" w:cs="Times New Roman"/>
                <w:color w:val="000000"/>
                <w:sz w:val="18"/>
                <w:szCs w:val="18"/>
              </w:rPr>
            </w:pPr>
          </w:p>
          <w:p w:rsidR="007A4F78" w:rsidRDefault="007A4F78" w:rsidP="00480EB7">
            <w:pPr>
              <w:spacing w:after="0" w:line="240" w:lineRule="auto"/>
              <w:rPr>
                <w:rFonts w:ascii="Verdana" w:eastAsia="Times New Roman" w:hAnsi="Verdana" w:cs="Times New Roman"/>
                <w:color w:val="000000"/>
                <w:sz w:val="18"/>
                <w:szCs w:val="18"/>
              </w:rPr>
            </w:pPr>
          </w:p>
          <w:p w:rsidR="00480EB7" w:rsidRPr="00480EB7" w:rsidRDefault="007A4F78" w:rsidP="00480EB7">
            <w:pPr>
              <w:spacing w:after="0" w:line="240" w:lineRule="auto"/>
              <w:rPr>
                <w:rFonts w:ascii="Verdana" w:eastAsia="Times New Roman" w:hAnsi="Verdana" w:cs="Times New Roman"/>
                <w:color w:val="000000"/>
                <w:sz w:val="18"/>
                <w:szCs w:val="18"/>
              </w:rPr>
            </w:pPr>
            <w:r>
              <w:rPr>
                <w:rFonts w:ascii="Verdana" w:eastAsia="Times New Roman" w:hAnsi="Verdana" w:cs="Times New Roman"/>
                <w:b/>
                <w:bCs/>
                <w:noProof/>
                <w:color w:val="000000"/>
                <w:sz w:val="18"/>
                <w:szCs w:val="18"/>
              </w:rPr>
              <w:lastRenderedPageBreak/>
              <mc:AlternateContent>
                <mc:Choice Requires="wps">
                  <w:drawing>
                    <wp:anchor distT="0" distB="0" distL="114300" distR="114300" simplePos="0" relativeHeight="251660288" behindDoc="0" locked="0" layoutInCell="1" allowOverlap="1" wp14:anchorId="4826006E" wp14:editId="74EB6083">
                      <wp:simplePos x="0" y="0"/>
                      <wp:positionH relativeFrom="column">
                        <wp:posOffset>-1560195</wp:posOffset>
                      </wp:positionH>
                      <wp:positionV relativeFrom="paragraph">
                        <wp:posOffset>-85725</wp:posOffset>
                      </wp:positionV>
                      <wp:extent cx="1323975" cy="6724650"/>
                      <wp:effectExtent l="0" t="0" r="28575" b="19050"/>
                      <wp:wrapNone/>
                      <wp:docPr id="715" name="Text Box 715"/>
                      <wp:cNvGraphicFramePr/>
                      <a:graphic xmlns:a="http://schemas.openxmlformats.org/drawingml/2006/main">
                        <a:graphicData uri="http://schemas.microsoft.com/office/word/2010/wordprocessingShape">
                          <wps:wsp>
                            <wps:cNvSpPr txBox="1"/>
                            <wps:spPr>
                              <a:xfrm>
                                <a:off x="0" y="0"/>
                                <a:ext cx="1323975" cy="67246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7A4F78" w:rsidRDefault="00C94645">
                                  <w:r>
                                    <w:t>This part of the page is where readers can post their opinion and reasoning on the topic.</w:t>
                                  </w:r>
                                </w:p>
                                <w:p w:rsidR="00C94645" w:rsidRDefault="00C94645"/>
                                <w:p w:rsidR="00C94645" w:rsidRDefault="00C94645">
                                  <w:r>
                                    <w:t>Although there is obviously a difference in the quality and how the arguments are backed up on both sides the author appears to use all of the available resources for each argument and is therefore expository.</w:t>
                                  </w:r>
                                </w:p>
                                <w:p w:rsidR="00C94645" w:rsidRDefault="00C94645"/>
                                <w:p w:rsidR="00C94645" w:rsidRDefault="00C94645">
                                  <w:r>
                                    <w:t xml:space="preserve">(The remainder of the article goes on to unrelated issues and has nothing to do with the accordance with the amend </w:t>
                                  </w:r>
                                  <w:proofErr w:type="spellStart"/>
                                  <w:r>
                                    <w:t>ment</w:t>
                                  </w:r>
                                  <w:proofErr w:type="spellEnd"/>
                                  <w:r>
                                    <w:t xml:space="preserve"> so it has been removed.)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715" o:spid="_x0000_s1028" type="#_x0000_t202" style="position:absolute;margin-left:-122.85pt;margin-top:-6.75pt;width:104.25pt;height:529.5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" fillcolor="white [3201]" strokeweight=".5pt">
                      <v:textbox>
                        <w:txbxContent>
                          <w:p w:rsidR="007A4F78" w:rsidRDefault="00C94645">
                            <w:r>
                              <w:t>This part of the page is where readers can post their opinion and reasoning on the topic.</w:t>
                            </w:r>
                          </w:p>
                          <w:p w:rsidR="00C94645" w:rsidRDefault="00C94645"/>
                          <w:p w:rsidR="00C94645" w:rsidRDefault="00C94645">
                            <w:r>
                              <w:t>Although there is obviously a difference in the quality and how the arguments are backed up on both sides the author appears to use all of the available resources for each argument and is therefore expository.</w:t>
                            </w:r>
                          </w:p>
                          <w:p w:rsidR="00C94645" w:rsidRDefault="00C94645"/>
                          <w:p w:rsidR="00C94645" w:rsidRDefault="00C94645">
                            <w:r>
                              <w:t xml:space="preserve">(The remainder of the article goes on to unrelated issues and has nothing to do with the accordance with the amend </w:t>
                            </w:r>
                            <w:proofErr w:type="spellStart"/>
                            <w:r>
                              <w:t>ment</w:t>
                            </w:r>
                            <w:proofErr w:type="spellEnd"/>
                            <w:r>
                              <w:t xml:space="preserve"> so it has been removed.)</w:t>
                            </w:r>
                          </w:p>
                        </w:txbxContent>
                      </v:textbox>
                    </v:shape>
                  </w:pict>
                </mc:Fallback>
              </mc:AlternateContent>
            </w:r>
            <w:r w:rsidR="00480EB7" w:rsidRPr="00480EB7">
              <w:rPr>
                <w:rFonts w:ascii="Verdana" w:eastAsia="Times New Roman" w:hAnsi="Verdana" w:cs="Times New Roman"/>
                <w:color w:val="000000"/>
                <w:sz w:val="18"/>
                <w:szCs w:val="18"/>
              </w:rPr>
              <w:t>[</w:t>
            </w:r>
            <w:r w:rsidR="00480EB7">
              <w:rPr>
                <w:rFonts w:ascii="Verdana" w:eastAsia="Times New Roman" w:hAnsi="Verdana" w:cs="Times New Roman"/>
                <w:noProof/>
                <w:color w:val="002BB8"/>
                <w:sz w:val="18"/>
                <w:szCs w:val="18"/>
              </w:rPr>
              <w:drawing>
                <wp:inline distT="0" distB="0" distL="0" distR="0" wp14:anchorId="7E2B40D0" wp14:editId="5C6274C1">
                  <wp:extent cx="190500" cy="171450"/>
                  <wp:effectExtent l="0" t="0" r="0" b="0"/>
                  <wp:docPr id="9" name="Picture 9" descr="Add New">
                    <a:hlinkClick xmlns:a="http://schemas.openxmlformats.org/drawingml/2006/main" r:id="rId17" tooltip="&quot;Add : Yes&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descr="Add New">
                            <a:hlinkClick r:id="rId17" tooltip="&quot;Add : Yes&quot;"/>
                          </pic:cNvPr>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90500" cy="171450"/>
                          </a:xfrm>
                          <a:prstGeom prst="rect">
                            <a:avLst/>
                          </a:prstGeom>
                          <a:noFill/>
                          <a:ln>
                            <a:noFill/>
                          </a:ln>
                        </pic:spPr>
                      </pic:pic>
                    </a:graphicData>
                  </a:graphic>
                </wp:inline>
              </w:drawing>
            </w:r>
            <w:r w:rsidR="00480EB7" w:rsidRPr="00480EB7">
              <w:rPr>
                <w:rFonts w:ascii="Verdana" w:eastAsia="Times New Roman" w:hAnsi="Verdana" w:cs="Times New Roman"/>
                <w:color w:val="000000"/>
                <w:sz w:val="18"/>
                <w:szCs w:val="18"/>
              </w:rPr>
              <w:t>]</w:t>
            </w:r>
          </w:p>
          <w:p w:rsidR="00480EB7" w:rsidRPr="00480EB7" w:rsidRDefault="00480EB7" w:rsidP="00480EB7">
            <w:pPr>
              <w:spacing w:after="0" w:line="240" w:lineRule="auto"/>
              <w:rPr>
                <w:rFonts w:ascii="Verdana" w:eastAsia="Times New Roman" w:hAnsi="Verdana" w:cs="Times New Roman"/>
                <w:color w:val="000000"/>
                <w:sz w:val="18"/>
                <w:szCs w:val="18"/>
              </w:rPr>
            </w:pPr>
            <w:r w:rsidRPr="00480EB7">
              <w:rPr>
                <w:rFonts w:ascii="Verdana" w:eastAsia="Times New Roman" w:hAnsi="Verdana" w:cs="Times New Roman"/>
                <w:color w:val="000000"/>
                <w:sz w:val="18"/>
                <w:szCs w:val="18"/>
              </w:rPr>
              <w:t>[</w:t>
            </w:r>
            <w:hyperlink r:id="rId19" w:tooltip="Edit section: Yes" w:history="1">
              <w:r w:rsidRPr="00480EB7">
                <w:rPr>
                  <w:rFonts w:ascii="Verdana" w:eastAsia="Times New Roman" w:hAnsi="Verdana" w:cs="Times New Roman"/>
                  <w:color w:val="002BB8"/>
                  <w:sz w:val="18"/>
                  <w:szCs w:val="18"/>
                </w:rPr>
                <w:t>Edit</w:t>
              </w:r>
            </w:hyperlink>
            <w:r w:rsidRPr="00480EB7">
              <w:rPr>
                <w:rFonts w:ascii="Verdana" w:eastAsia="Times New Roman" w:hAnsi="Verdana" w:cs="Times New Roman"/>
                <w:color w:val="000000"/>
                <w:sz w:val="18"/>
                <w:szCs w:val="18"/>
              </w:rPr>
              <w:t>]</w:t>
            </w:r>
          </w:p>
          <w:p w:rsidR="00480EB7" w:rsidRPr="00480EB7" w:rsidRDefault="00480EB7" w:rsidP="00480EB7">
            <w:pPr>
              <w:spacing w:after="72" w:line="240" w:lineRule="auto"/>
              <w:outlineLvl w:val="4"/>
              <w:rPr>
                <w:rFonts w:ascii="Verdana" w:eastAsia="Times New Roman" w:hAnsi="Verdana" w:cs="Times New Roman"/>
                <w:b/>
                <w:bCs/>
                <w:color w:val="000000"/>
                <w:sz w:val="21"/>
                <w:szCs w:val="21"/>
              </w:rPr>
            </w:pPr>
            <w:bookmarkStart w:id="3" w:name="Yes"/>
            <w:bookmarkEnd w:id="3"/>
            <w:r w:rsidRPr="00480EB7">
              <w:rPr>
                <w:rFonts w:ascii="Verdana" w:eastAsia="Times New Roman" w:hAnsi="Verdana" w:cs="Times New Roman"/>
                <w:b/>
                <w:bCs/>
                <w:color w:val="000000"/>
                <w:sz w:val="21"/>
                <w:szCs w:val="21"/>
              </w:rPr>
              <w:t>Yes</w:t>
            </w:r>
          </w:p>
          <w:p w:rsidR="00480EB7" w:rsidRPr="00480EB7" w:rsidRDefault="00480EB7" w:rsidP="00480EB7">
            <w:pPr>
              <w:numPr>
                <w:ilvl w:val="0"/>
                <w:numId w:val="2"/>
              </w:numPr>
              <w:spacing w:before="100" w:beforeAutospacing="1" w:after="24" w:line="360" w:lineRule="atLeast"/>
              <w:ind w:left="360"/>
              <w:rPr>
                <w:rFonts w:ascii="Verdana" w:eastAsia="Times New Roman" w:hAnsi="Verdana" w:cs="Times New Roman"/>
                <w:color w:val="000000"/>
                <w:sz w:val="18"/>
                <w:szCs w:val="18"/>
              </w:rPr>
            </w:pPr>
            <w:hyperlink r:id="rId20" w:tooltip="Argument: The Second Amendment applies to militia's, not private ownership" w:history="1">
              <w:r w:rsidRPr="00480EB7">
                <w:rPr>
                  <w:rFonts w:ascii="Verdana" w:eastAsia="Times New Roman" w:hAnsi="Verdana" w:cs="Times New Roman"/>
                  <w:b/>
                  <w:bCs/>
                  <w:color w:val="002BB8"/>
                  <w:sz w:val="18"/>
                  <w:szCs w:val="18"/>
                </w:rPr>
                <w:t xml:space="preserve">The Second Amendment applies to </w:t>
              </w:r>
              <w:proofErr w:type="gramStart"/>
              <w:r w:rsidRPr="00480EB7">
                <w:rPr>
                  <w:rFonts w:ascii="Verdana" w:eastAsia="Times New Roman" w:hAnsi="Verdana" w:cs="Times New Roman"/>
                  <w:b/>
                  <w:bCs/>
                  <w:color w:val="002BB8"/>
                  <w:sz w:val="18"/>
                  <w:szCs w:val="18"/>
                </w:rPr>
                <w:t>militia's</w:t>
              </w:r>
              <w:proofErr w:type="gramEnd"/>
              <w:r w:rsidRPr="00480EB7">
                <w:rPr>
                  <w:rFonts w:ascii="Verdana" w:eastAsia="Times New Roman" w:hAnsi="Verdana" w:cs="Times New Roman"/>
                  <w:b/>
                  <w:bCs/>
                  <w:color w:val="002BB8"/>
                  <w:sz w:val="18"/>
                  <w:szCs w:val="18"/>
                </w:rPr>
                <w:t>, not private ownership</w:t>
              </w:r>
            </w:hyperlink>
            <w:r w:rsidRPr="00480EB7">
              <w:rPr>
                <w:rFonts w:ascii="Verdana" w:eastAsia="Times New Roman" w:hAnsi="Verdana" w:cs="Times New Roman"/>
                <w:b/>
                <w:bCs/>
                <w:color w:val="000000"/>
                <w:sz w:val="18"/>
                <w:szCs w:val="18"/>
              </w:rPr>
              <w:t>.</w:t>
            </w:r>
            <w:r w:rsidRPr="00480EB7">
              <w:rPr>
                <w:rFonts w:ascii="Verdana" w:eastAsia="Times New Roman" w:hAnsi="Verdana" w:cs="Times New Roman"/>
                <w:color w:val="000000"/>
                <w:sz w:val="18"/>
                <w:szCs w:val="18"/>
              </w:rPr>
              <w:t xml:space="preserve"> "Since the Second Amendment right 'to keep and bear arms' applies only to the right of the state to maintain a militia, and not to the individual's right to bear arms, there can be no serious claim to any express constitutional right of an individual to possess a firearm," (Stevens v. United States). </w:t>
            </w:r>
          </w:p>
          <w:p w:rsidR="00480EB7" w:rsidRPr="00480EB7" w:rsidRDefault="00480EB7" w:rsidP="00480EB7">
            <w:pPr>
              <w:numPr>
                <w:ilvl w:val="0"/>
                <w:numId w:val="3"/>
              </w:numPr>
              <w:spacing w:before="100" w:beforeAutospacing="1" w:after="24" w:line="360" w:lineRule="atLeast"/>
              <w:ind w:left="360"/>
              <w:rPr>
                <w:rFonts w:ascii="Verdana" w:eastAsia="Times New Roman" w:hAnsi="Verdana" w:cs="Times New Roman"/>
                <w:color w:val="000000"/>
                <w:sz w:val="18"/>
                <w:szCs w:val="18"/>
              </w:rPr>
            </w:pPr>
            <w:hyperlink r:id="rId21" w:tooltip="Argument: A ban on assault weapons is not a slippery slope to an all gun ban" w:history="1">
              <w:r w:rsidRPr="00480EB7">
                <w:rPr>
                  <w:rFonts w:ascii="Verdana" w:eastAsia="Times New Roman" w:hAnsi="Verdana" w:cs="Times New Roman"/>
                  <w:b/>
                  <w:bCs/>
                  <w:color w:val="002BB8"/>
                  <w:sz w:val="18"/>
                  <w:szCs w:val="18"/>
                </w:rPr>
                <w:t>A ban on assault weapons is not a slippery slope to an all gun ban</w:t>
              </w:r>
            </w:hyperlink>
            <w:r w:rsidRPr="00480EB7">
              <w:rPr>
                <w:rFonts w:ascii="Verdana" w:eastAsia="Times New Roman" w:hAnsi="Verdana" w:cs="Times New Roman"/>
                <w:color w:val="000000"/>
                <w:sz w:val="18"/>
                <w:szCs w:val="18"/>
              </w:rPr>
              <w:t xml:space="preserve">. Most individuals seeking a ban on assault weapons just want assault weapons to be banned. </w:t>
            </w:r>
          </w:p>
        </w:tc>
        <w:tc>
          <w:tcPr>
            <w:tcW w:w="2926" w:type="pct"/>
            <w:tcBorders>
              <w:top w:val="single" w:sz="6" w:space="0" w:color="BAC5FD"/>
              <w:left w:val="single" w:sz="6" w:space="0" w:color="BAC5FD"/>
              <w:bottom w:val="single" w:sz="6" w:space="0" w:color="BAC5FD"/>
              <w:right w:val="single" w:sz="6" w:space="0" w:color="BAC5FD"/>
            </w:tcBorders>
            <w:shd w:val="clear" w:color="auto" w:fill="F2FAFB"/>
            <w:hideMark/>
          </w:tcPr>
          <w:p w:rsidR="007A4F78" w:rsidRDefault="007A4F78" w:rsidP="00480EB7">
            <w:pPr>
              <w:spacing w:after="0" w:line="240" w:lineRule="auto"/>
              <w:rPr>
                <w:rFonts w:ascii="Verdana" w:eastAsia="Times New Roman" w:hAnsi="Verdana" w:cs="Times New Roman"/>
                <w:color w:val="000000"/>
                <w:sz w:val="18"/>
                <w:szCs w:val="18"/>
              </w:rPr>
            </w:pPr>
          </w:p>
          <w:p w:rsidR="007A4F78" w:rsidRDefault="007A4F78" w:rsidP="00480EB7">
            <w:pPr>
              <w:spacing w:after="0" w:line="240" w:lineRule="auto"/>
              <w:rPr>
                <w:rFonts w:ascii="Verdana" w:eastAsia="Times New Roman" w:hAnsi="Verdana" w:cs="Times New Roman"/>
                <w:color w:val="000000"/>
                <w:sz w:val="18"/>
                <w:szCs w:val="18"/>
              </w:rPr>
            </w:pPr>
          </w:p>
          <w:p w:rsidR="007A4F78" w:rsidRDefault="007A4F78" w:rsidP="00480EB7">
            <w:pPr>
              <w:spacing w:after="0" w:line="240" w:lineRule="auto"/>
              <w:rPr>
                <w:rFonts w:ascii="Verdana" w:eastAsia="Times New Roman" w:hAnsi="Verdana" w:cs="Times New Roman"/>
                <w:color w:val="000000"/>
                <w:sz w:val="18"/>
                <w:szCs w:val="18"/>
              </w:rPr>
            </w:pPr>
          </w:p>
          <w:p w:rsidR="007A4F78" w:rsidRDefault="007A4F78" w:rsidP="00480EB7">
            <w:pPr>
              <w:spacing w:after="0" w:line="240" w:lineRule="auto"/>
              <w:rPr>
                <w:rFonts w:ascii="Verdana" w:eastAsia="Times New Roman" w:hAnsi="Verdana" w:cs="Times New Roman"/>
                <w:color w:val="000000"/>
                <w:sz w:val="18"/>
                <w:szCs w:val="18"/>
              </w:rPr>
            </w:pPr>
          </w:p>
          <w:p w:rsidR="00480EB7" w:rsidRPr="00480EB7" w:rsidRDefault="00480EB7" w:rsidP="00480EB7">
            <w:pPr>
              <w:spacing w:after="0" w:line="240" w:lineRule="auto"/>
              <w:rPr>
                <w:rFonts w:ascii="Verdana" w:eastAsia="Times New Roman" w:hAnsi="Verdana" w:cs="Times New Roman"/>
                <w:color w:val="000000"/>
                <w:sz w:val="18"/>
                <w:szCs w:val="18"/>
              </w:rPr>
            </w:pPr>
            <w:r w:rsidRPr="00480EB7">
              <w:rPr>
                <w:rFonts w:ascii="Verdana" w:eastAsia="Times New Roman" w:hAnsi="Verdana" w:cs="Times New Roman"/>
                <w:color w:val="000000"/>
                <w:sz w:val="18"/>
                <w:szCs w:val="18"/>
              </w:rPr>
              <w:lastRenderedPageBreak/>
              <w:t>[</w:t>
            </w:r>
            <w:r>
              <w:rPr>
                <w:rFonts w:ascii="Verdana" w:eastAsia="Times New Roman" w:hAnsi="Verdana" w:cs="Times New Roman"/>
                <w:noProof/>
                <w:color w:val="002BB8"/>
                <w:sz w:val="18"/>
                <w:szCs w:val="18"/>
              </w:rPr>
              <w:drawing>
                <wp:inline distT="0" distB="0" distL="0" distR="0" wp14:anchorId="3C117810" wp14:editId="0537D016">
                  <wp:extent cx="190500" cy="171450"/>
                  <wp:effectExtent l="0" t="0" r="0" b="0"/>
                  <wp:docPr id="8" name="Picture 8" descr="Add New">
                    <a:hlinkClick xmlns:a="http://schemas.openxmlformats.org/drawingml/2006/main" r:id="rId22" tooltip="&quot;Add : No&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descr="Add New">
                            <a:hlinkClick r:id="rId22" tooltip="&quot;Add : No&quot;"/>
                          </pic:cNvPr>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90500" cy="171450"/>
                          </a:xfrm>
                          <a:prstGeom prst="rect">
                            <a:avLst/>
                          </a:prstGeom>
                          <a:noFill/>
                          <a:ln>
                            <a:noFill/>
                          </a:ln>
                        </pic:spPr>
                      </pic:pic>
                    </a:graphicData>
                  </a:graphic>
                </wp:inline>
              </w:drawing>
            </w:r>
            <w:r w:rsidRPr="00480EB7">
              <w:rPr>
                <w:rFonts w:ascii="Verdana" w:eastAsia="Times New Roman" w:hAnsi="Verdana" w:cs="Times New Roman"/>
                <w:color w:val="000000"/>
                <w:sz w:val="18"/>
                <w:szCs w:val="18"/>
              </w:rPr>
              <w:t>]</w:t>
            </w:r>
          </w:p>
          <w:p w:rsidR="00480EB7" w:rsidRPr="00480EB7" w:rsidRDefault="00480EB7" w:rsidP="00480EB7">
            <w:pPr>
              <w:spacing w:after="0" w:line="240" w:lineRule="auto"/>
              <w:rPr>
                <w:rFonts w:ascii="Verdana" w:eastAsia="Times New Roman" w:hAnsi="Verdana" w:cs="Times New Roman"/>
                <w:color w:val="000000"/>
                <w:sz w:val="18"/>
                <w:szCs w:val="18"/>
              </w:rPr>
            </w:pPr>
            <w:r w:rsidRPr="00480EB7">
              <w:rPr>
                <w:rFonts w:ascii="Verdana" w:eastAsia="Times New Roman" w:hAnsi="Verdana" w:cs="Times New Roman"/>
                <w:color w:val="000000"/>
                <w:sz w:val="18"/>
                <w:szCs w:val="18"/>
              </w:rPr>
              <w:t>[</w:t>
            </w:r>
            <w:hyperlink r:id="rId23" w:tooltip="Edit section: No" w:history="1">
              <w:r w:rsidRPr="00480EB7">
                <w:rPr>
                  <w:rFonts w:ascii="Verdana" w:eastAsia="Times New Roman" w:hAnsi="Verdana" w:cs="Times New Roman"/>
                  <w:color w:val="002BB8"/>
                  <w:sz w:val="18"/>
                  <w:szCs w:val="18"/>
                </w:rPr>
                <w:t>Edit</w:t>
              </w:r>
            </w:hyperlink>
            <w:r w:rsidRPr="00480EB7">
              <w:rPr>
                <w:rFonts w:ascii="Verdana" w:eastAsia="Times New Roman" w:hAnsi="Verdana" w:cs="Times New Roman"/>
                <w:color w:val="000000"/>
                <w:sz w:val="18"/>
                <w:szCs w:val="18"/>
              </w:rPr>
              <w:t>]</w:t>
            </w:r>
          </w:p>
          <w:p w:rsidR="00480EB7" w:rsidRPr="00480EB7" w:rsidRDefault="00480EB7" w:rsidP="00480EB7">
            <w:pPr>
              <w:spacing w:after="72" w:line="240" w:lineRule="auto"/>
              <w:outlineLvl w:val="4"/>
              <w:rPr>
                <w:rFonts w:ascii="Verdana" w:eastAsia="Times New Roman" w:hAnsi="Verdana" w:cs="Times New Roman"/>
                <w:b/>
                <w:bCs/>
                <w:color w:val="000000"/>
                <w:sz w:val="21"/>
                <w:szCs w:val="21"/>
              </w:rPr>
            </w:pPr>
            <w:bookmarkStart w:id="4" w:name="No"/>
            <w:bookmarkEnd w:id="4"/>
            <w:r w:rsidRPr="00480EB7">
              <w:rPr>
                <w:rFonts w:ascii="Verdana" w:eastAsia="Times New Roman" w:hAnsi="Verdana" w:cs="Times New Roman"/>
                <w:b/>
                <w:bCs/>
                <w:color w:val="000000"/>
                <w:sz w:val="21"/>
                <w:szCs w:val="21"/>
              </w:rPr>
              <w:t>No</w:t>
            </w:r>
          </w:p>
          <w:p w:rsidR="00480EB7" w:rsidRPr="00480EB7" w:rsidRDefault="00480EB7" w:rsidP="00480EB7">
            <w:pPr>
              <w:numPr>
                <w:ilvl w:val="0"/>
                <w:numId w:val="4"/>
              </w:numPr>
              <w:spacing w:before="100" w:beforeAutospacing="1" w:after="24" w:line="360" w:lineRule="atLeast"/>
              <w:ind w:left="360"/>
              <w:rPr>
                <w:rFonts w:ascii="Verdana" w:eastAsia="Times New Roman" w:hAnsi="Verdana" w:cs="Times New Roman"/>
                <w:color w:val="000000"/>
                <w:sz w:val="18"/>
                <w:szCs w:val="18"/>
              </w:rPr>
            </w:pPr>
            <w:hyperlink r:id="rId24" w:tooltip="Argument: The US 2nd Amendment does not merely protect a right to arms in militias" w:history="1">
              <w:r w:rsidRPr="00480EB7">
                <w:rPr>
                  <w:rFonts w:ascii="Verdana" w:eastAsia="Times New Roman" w:hAnsi="Verdana" w:cs="Times New Roman"/>
                  <w:b/>
                  <w:bCs/>
                  <w:color w:val="002BB8"/>
                  <w:sz w:val="18"/>
                  <w:szCs w:val="18"/>
                </w:rPr>
                <w:t>The US 2nd Amendment does not merely protect a right to arms in militias</w:t>
              </w:r>
            </w:hyperlink>
            <w:r w:rsidRPr="00480EB7">
              <w:rPr>
                <w:rFonts w:ascii="Verdana" w:eastAsia="Times New Roman" w:hAnsi="Verdana" w:cs="Times New Roman"/>
                <w:color w:val="000000"/>
                <w:sz w:val="18"/>
                <w:szCs w:val="18"/>
              </w:rPr>
              <w:t xml:space="preserve"> </w:t>
            </w:r>
          </w:p>
          <w:p w:rsidR="00480EB7" w:rsidRPr="00480EB7" w:rsidRDefault="00480EB7" w:rsidP="00480EB7">
            <w:pPr>
              <w:numPr>
                <w:ilvl w:val="0"/>
                <w:numId w:val="5"/>
              </w:numPr>
              <w:spacing w:before="100" w:beforeAutospacing="1" w:after="24" w:line="360" w:lineRule="atLeast"/>
              <w:ind w:left="360"/>
              <w:rPr>
                <w:rFonts w:ascii="Verdana" w:eastAsia="Times New Roman" w:hAnsi="Verdana" w:cs="Times New Roman"/>
                <w:color w:val="000000"/>
                <w:sz w:val="18"/>
                <w:szCs w:val="18"/>
              </w:rPr>
            </w:pPr>
            <w:hyperlink r:id="rId25" w:tooltip="Argument: An assault weapons ban violates the presumption of innocence" w:history="1">
              <w:r w:rsidRPr="00480EB7">
                <w:rPr>
                  <w:rFonts w:ascii="Verdana" w:eastAsia="Times New Roman" w:hAnsi="Verdana" w:cs="Times New Roman"/>
                  <w:b/>
                  <w:bCs/>
                  <w:color w:val="002BB8"/>
                  <w:sz w:val="18"/>
                  <w:szCs w:val="18"/>
                </w:rPr>
                <w:t>An assault weapons ban violates the presumption of innocence</w:t>
              </w:r>
            </w:hyperlink>
            <w:r w:rsidRPr="00480EB7">
              <w:rPr>
                <w:rFonts w:ascii="Verdana" w:eastAsia="Times New Roman" w:hAnsi="Verdana" w:cs="Times New Roman"/>
                <w:color w:val="000000"/>
                <w:sz w:val="18"/>
                <w:szCs w:val="18"/>
              </w:rPr>
              <w:t xml:space="preserve"> </w:t>
            </w:r>
          </w:p>
          <w:p w:rsidR="00480EB7" w:rsidRPr="00480EB7" w:rsidRDefault="00480EB7" w:rsidP="00480EB7">
            <w:pPr>
              <w:numPr>
                <w:ilvl w:val="0"/>
                <w:numId w:val="6"/>
              </w:numPr>
              <w:spacing w:before="100" w:beforeAutospacing="1" w:after="24" w:line="360" w:lineRule="atLeast"/>
              <w:ind w:left="360"/>
              <w:rPr>
                <w:rFonts w:ascii="Verdana" w:eastAsia="Times New Roman" w:hAnsi="Verdana" w:cs="Times New Roman"/>
                <w:color w:val="000000"/>
                <w:sz w:val="18"/>
                <w:szCs w:val="18"/>
              </w:rPr>
            </w:pPr>
            <w:hyperlink r:id="rId26" w:tooltip="Argument: An assault weapon ban violates the second amendment" w:history="1">
              <w:r w:rsidRPr="00480EB7">
                <w:rPr>
                  <w:rFonts w:ascii="Verdana" w:eastAsia="Times New Roman" w:hAnsi="Verdana" w:cs="Times New Roman"/>
                  <w:b/>
                  <w:bCs/>
                  <w:color w:val="002BB8"/>
                  <w:sz w:val="18"/>
                  <w:szCs w:val="18"/>
                </w:rPr>
                <w:t>An assault weapon ban violates the second amendment</w:t>
              </w:r>
            </w:hyperlink>
            <w:r w:rsidRPr="00480EB7">
              <w:rPr>
                <w:rFonts w:ascii="Verdana" w:eastAsia="Times New Roman" w:hAnsi="Verdana" w:cs="Times New Roman"/>
                <w:color w:val="000000"/>
                <w:sz w:val="18"/>
                <w:szCs w:val="18"/>
              </w:rPr>
              <w:t xml:space="preserve"> </w:t>
            </w:r>
          </w:p>
          <w:p w:rsidR="00480EB7" w:rsidRPr="00480EB7" w:rsidRDefault="00480EB7" w:rsidP="00480EB7">
            <w:pPr>
              <w:numPr>
                <w:ilvl w:val="0"/>
                <w:numId w:val="7"/>
              </w:numPr>
              <w:spacing w:before="100" w:beforeAutospacing="1" w:after="24" w:line="360" w:lineRule="atLeast"/>
              <w:ind w:left="360"/>
              <w:rPr>
                <w:rFonts w:ascii="Verdana" w:eastAsia="Times New Roman" w:hAnsi="Verdana" w:cs="Times New Roman"/>
                <w:color w:val="000000"/>
                <w:sz w:val="18"/>
                <w:szCs w:val="18"/>
              </w:rPr>
            </w:pPr>
            <w:hyperlink r:id="rId27" w:tooltip="Argument: An assault weapons ban leads to a slippery slope of gun seizures" w:history="1">
              <w:r w:rsidRPr="00480EB7">
                <w:rPr>
                  <w:rFonts w:ascii="Verdana" w:eastAsia="Times New Roman" w:hAnsi="Verdana" w:cs="Times New Roman"/>
                  <w:b/>
                  <w:bCs/>
                  <w:color w:val="002BB8"/>
                  <w:sz w:val="18"/>
                  <w:szCs w:val="18"/>
                </w:rPr>
                <w:t>An assault weapons ban leads to a slippery slope of gun seizures</w:t>
              </w:r>
            </w:hyperlink>
            <w:r w:rsidRPr="00480EB7">
              <w:rPr>
                <w:rFonts w:ascii="Verdana" w:eastAsia="Times New Roman" w:hAnsi="Verdana" w:cs="Times New Roman"/>
                <w:color w:val="000000"/>
                <w:sz w:val="18"/>
                <w:szCs w:val="18"/>
              </w:rPr>
              <w:t xml:space="preserve"> </w:t>
            </w:r>
          </w:p>
          <w:p w:rsidR="00480EB7" w:rsidRPr="00480EB7" w:rsidRDefault="00480EB7" w:rsidP="00480EB7">
            <w:pPr>
              <w:numPr>
                <w:ilvl w:val="0"/>
                <w:numId w:val="8"/>
              </w:numPr>
              <w:spacing w:before="100" w:beforeAutospacing="1" w:after="24" w:line="360" w:lineRule="atLeast"/>
              <w:ind w:left="360"/>
              <w:rPr>
                <w:rFonts w:ascii="Verdana" w:eastAsia="Times New Roman" w:hAnsi="Verdana" w:cs="Times New Roman"/>
                <w:color w:val="000000"/>
                <w:sz w:val="18"/>
                <w:szCs w:val="18"/>
              </w:rPr>
            </w:pPr>
            <w:r w:rsidRPr="00480EB7">
              <w:rPr>
                <w:rFonts w:ascii="Verdana" w:eastAsia="Times New Roman" w:hAnsi="Verdana" w:cs="Times New Roman"/>
                <w:b/>
                <w:bCs/>
                <w:color w:val="000000"/>
                <w:sz w:val="18"/>
                <w:szCs w:val="18"/>
              </w:rPr>
              <w:t>The Supreme Court has affirmed the individual right to bear arms.</w:t>
            </w:r>
            <w:r w:rsidRPr="00480EB7">
              <w:rPr>
                <w:rFonts w:ascii="Verdana" w:eastAsia="Times New Roman" w:hAnsi="Verdana" w:cs="Times New Roman"/>
                <w:color w:val="000000"/>
                <w:sz w:val="18"/>
                <w:szCs w:val="18"/>
              </w:rPr>
              <w:t xml:space="preserve"> The </w:t>
            </w:r>
            <w:bookmarkStart w:id="5" w:name="_GoBack"/>
            <w:bookmarkEnd w:id="5"/>
            <w:r w:rsidRPr="00480EB7">
              <w:rPr>
                <w:rFonts w:ascii="Verdana" w:eastAsia="Times New Roman" w:hAnsi="Verdana" w:cs="Times New Roman"/>
                <w:color w:val="000000"/>
                <w:sz w:val="18"/>
                <w:szCs w:val="18"/>
              </w:rPr>
              <w:t>Supreme Court has affirmed that the 2nd Amendment confers an individual right to bear arms. (</w:t>
            </w:r>
            <w:r w:rsidRPr="00480EB7">
              <w:rPr>
                <w:rFonts w:ascii="Verdana" w:eastAsia="Times New Roman" w:hAnsi="Verdana" w:cs="Times New Roman"/>
                <w:i/>
                <w:iCs/>
                <w:color w:val="000000"/>
                <w:sz w:val="18"/>
                <w:szCs w:val="18"/>
              </w:rPr>
              <w:t>Heller vs. District of Columbia</w:t>
            </w:r>
            <w:r w:rsidRPr="00480EB7">
              <w:rPr>
                <w:rFonts w:ascii="Verdana" w:eastAsia="Times New Roman" w:hAnsi="Verdana" w:cs="Times New Roman"/>
                <w:color w:val="000000"/>
                <w:sz w:val="18"/>
                <w:szCs w:val="18"/>
              </w:rPr>
              <w:t xml:space="preserve">) Delivered in 2008. </w:t>
            </w:r>
          </w:p>
          <w:p w:rsidR="00480EB7" w:rsidRPr="00480EB7" w:rsidRDefault="00480EB7" w:rsidP="00480EB7">
            <w:pPr>
              <w:spacing w:before="96" w:after="120" w:line="360" w:lineRule="atLeast"/>
              <w:rPr>
                <w:rFonts w:ascii="Verdana" w:eastAsia="Times New Roman" w:hAnsi="Verdana" w:cs="Times New Roman"/>
                <w:color w:val="000000"/>
                <w:sz w:val="18"/>
                <w:szCs w:val="18"/>
              </w:rPr>
            </w:pPr>
          </w:p>
        </w:tc>
      </w:tr>
      <w:tr w:rsidR="00480EB7" w:rsidRPr="00480EB7" w:rsidTr="00480EB7">
        <w:trPr>
          <w:tblCellSpacing w:w="15" w:type="dxa"/>
        </w:trPr>
        <w:tc>
          <w:tcPr>
            <w:tcW w:w="4963" w:type="pct"/>
            <w:gridSpan w:val="2"/>
            <w:tcBorders>
              <w:top w:val="single" w:sz="6" w:space="0" w:color="BAC5FD"/>
              <w:left w:val="single" w:sz="6" w:space="0" w:color="BAC5FD"/>
              <w:bottom w:val="single" w:sz="6" w:space="0" w:color="BAC5FD"/>
              <w:right w:val="single" w:sz="6" w:space="0" w:color="BAC5FD"/>
            </w:tcBorders>
            <w:shd w:val="clear" w:color="auto" w:fill="F2F2F2"/>
            <w:hideMark/>
          </w:tcPr>
          <w:p w:rsidR="00480EB7" w:rsidRPr="00480EB7" w:rsidRDefault="00480EB7" w:rsidP="00480EB7">
            <w:pPr>
              <w:spacing w:after="72" w:line="240" w:lineRule="auto"/>
              <w:outlineLvl w:val="3"/>
              <w:rPr>
                <w:rFonts w:ascii="Verdana" w:eastAsia="Times New Roman" w:hAnsi="Verdana" w:cs="Times New Roman"/>
                <w:b/>
                <w:bCs/>
                <w:color w:val="000000"/>
                <w:sz w:val="24"/>
                <w:szCs w:val="24"/>
              </w:rPr>
            </w:pPr>
          </w:p>
        </w:tc>
      </w:tr>
      <w:tr w:rsidR="00480EB7" w:rsidRPr="00480EB7" w:rsidTr="00C94645">
        <w:trPr>
          <w:tblCellSpacing w:w="15" w:type="dxa"/>
        </w:trPr>
        <w:tc>
          <w:tcPr>
            <w:tcW w:w="2018" w:type="pct"/>
            <w:tcBorders>
              <w:top w:val="single" w:sz="6" w:space="0" w:color="BAC5FD"/>
              <w:left w:val="single" w:sz="6" w:space="0" w:color="BAC5FD"/>
              <w:bottom w:val="single" w:sz="6" w:space="0" w:color="BAC5FD"/>
              <w:right w:val="single" w:sz="6" w:space="0" w:color="BAC5FD"/>
            </w:tcBorders>
            <w:shd w:val="clear" w:color="auto" w:fill="FFFAE0"/>
          </w:tcPr>
          <w:p w:rsidR="00480EB7" w:rsidRPr="00480EB7" w:rsidRDefault="00480EB7" w:rsidP="00480EB7">
            <w:pPr>
              <w:numPr>
                <w:ilvl w:val="0"/>
                <w:numId w:val="17"/>
              </w:numPr>
              <w:spacing w:before="100" w:beforeAutospacing="1" w:after="24" w:line="360" w:lineRule="atLeast"/>
              <w:ind w:left="360"/>
              <w:rPr>
                <w:rFonts w:ascii="Verdana" w:eastAsia="Times New Roman" w:hAnsi="Verdana" w:cs="Times New Roman"/>
                <w:color w:val="000000"/>
                <w:sz w:val="18"/>
                <w:szCs w:val="18"/>
              </w:rPr>
            </w:pPr>
          </w:p>
        </w:tc>
        <w:tc>
          <w:tcPr>
            <w:tcW w:w="2926" w:type="pct"/>
            <w:tcBorders>
              <w:top w:val="single" w:sz="6" w:space="0" w:color="BAC5FD"/>
              <w:left w:val="single" w:sz="6" w:space="0" w:color="BAC5FD"/>
              <w:bottom w:val="single" w:sz="6" w:space="0" w:color="BAC5FD"/>
              <w:right w:val="single" w:sz="6" w:space="0" w:color="BAC5FD"/>
            </w:tcBorders>
            <w:shd w:val="clear" w:color="auto" w:fill="F2FAFB"/>
            <w:hideMark/>
          </w:tcPr>
          <w:p w:rsidR="00480EB7" w:rsidRPr="00480EB7" w:rsidRDefault="00480EB7" w:rsidP="00C94645">
            <w:pPr>
              <w:numPr>
                <w:ilvl w:val="0"/>
                <w:numId w:val="28"/>
              </w:numPr>
              <w:spacing w:before="100" w:beforeAutospacing="1" w:after="24" w:line="360" w:lineRule="atLeast"/>
              <w:ind w:left="360"/>
              <w:rPr>
                <w:rFonts w:ascii="Verdana" w:eastAsia="Times New Roman" w:hAnsi="Verdana" w:cs="Times New Roman"/>
                <w:color w:val="000000"/>
                <w:sz w:val="18"/>
                <w:szCs w:val="18"/>
              </w:rPr>
            </w:pPr>
          </w:p>
        </w:tc>
      </w:tr>
    </w:tbl>
    <w:p w:rsidR="006C1BE2" w:rsidRDefault="00C94645" w:rsidP="00480EB7"/>
    <w:sectPr w:rsidR="006C1BE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3641" type="#_x0000_t75" style="width:3.75pt;height:9.75pt" o:bullet="t">
        <v:imagedata r:id="rId1" o:title="bullet"/>
      </v:shape>
    </w:pict>
  </w:numPicBullet>
  <w:numPicBullet w:numPicBulletId="1">
    <w:pict>
      <v:shape id="_x0000_i13642" type="#_x0000_t75" style="width:3in;height:3in" o:bullet="t"/>
    </w:pict>
  </w:numPicBullet>
  <w:numPicBullet w:numPicBulletId="2">
    <w:pict>
      <v:shape id="_x0000_i13643" type="#_x0000_t75" style="width:3in;height:3in" o:bullet="t"/>
    </w:pict>
  </w:numPicBullet>
  <w:numPicBullet w:numPicBulletId="3">
    <w:pict>
      <v:shape id="_x0000_i13644" type="#_x0000_t75" style="width:3in;height:3in" o:bullet="t"/>
    </w:pict>
  </w:numPicBullet>
  <w:numPicBullet w:numPicBulletId="4">
    <w:pict>
      <v:shape id="_x0000_i13645" type="#_x0000_t75" style="width:3in;height:3in" o:bullet="t"/>
    </w:pict>
  </w:numPicBullet>
  <w:numPicBullet w:numPicBulletId="5">
    <w:pict>
      <v:shape id="_x0000_i13646" type="#_x0000_t75" style="width:3in;height:3in" o:bullet="t"/>
    </w:pict>
  </w:numPicBullet>
  <w:numPicBullet w:numPicBulletId="6">
    <w:pict>
      <v:shape id="_x0000_i13647" type="#_x0000_t75" style="width:3in;height:3in" o:bullet="t"/>
    </w:pict>
  </w:numPicBullet>
  <w:numPicBullet w:numPicBulletId="7">
    <w:pict>
      <v:shape id="_x0000_i13648" type="#_x0000_t75" style="width:3in;height:3in" o:bullet="t"/>
    </w:pict>
  </w:numPicBullet>
  <w:numPicBullet w:numPicBulletId="8">
    <w:pict>
      <v:shape id="_x0000_i13649" type="#_x0000_t75" style="width:3in;height:3in" o:bullet="t"/>
    </w:pict>
  </w:numPicBullet>
  <w:numPicBullet w:numPicBulletId="9">
    <w:pict>
      <v:shape id="_x0000_i13650" type="#_x0000_t75" style="width:3in;height:3in" o:bullet="t"/>
    </w:pict>
  </w:numPicBullet>
  <w:numPicBullet w:numPicBulletId="10">
    <w:pict>
      <v:shape id="_x0000_i13651" type="#_x0000_t75" style="width:3in;height:3in" o:bullet="t"/>
    </w:pict>
  </w:numPicBullet>
  <w:numPicBullet w:numPicBulletId="11">
    <w:pict>
      <v:shape id="_x0000_i13652" type="#_x0000_t75" style="width:3in;height:3in" o:bullet="t"/>
    </w:pict>
  </w:numPicBullet>
  <w:numPicBullet w:numPicBulletId="12">
    <w:pict>
      <v:shape id="_x0000_i13653" type="#_x0000_t75" style="width:3in;height:3in" o:bullet="t"/>
    </w:pict>
  </w:numPicBullet>
  <w:numPicBullet w:numPicBulletId="13">
    <w:pict>
      <v:shape id="_x0000_i13654" type="#_x0000_t75" style="width:3in;height:3in" o:bullet="t"/>
    </w:pict>
  </w:numPicBullet>
  <w:numPicBullet w:numPicBulletId="14">
    <w:pict>
      <v:shape id="_x0000_i13655" type="#_x0000_t75" style="width:3in;height:3in" o:bullet="t"/>
    </w:pict>
  </w:numPicBullet>
  <w:numPicBullet w:numPicBulletId="15">
    <w:pict>
      <v:shape id="_x0000_i13656" type="#_x0000_t75" style="width:3in;height:3in" o:bullet="t"/>
    </w:pict>
  </w:numPicBullet>
  <w:numPicBullet w:numPicBulletId="16">
    <w:pict>
      <v:shape id="_x0000_i13657" type="#_x0000_t75" style="width:3in;height:3in" o:bullet="t"/>
    </w:pict>
  </w:numPicBullet>
  <w:numPicBullet w:numPicBulletId="17">
    <w:pict>
      <v:shape id="_x0000_i13658" type="#_x0000_t75" style="width:3in;height:3in" o:bullet="t"/>
    </w:pict>
  </w:numPicBullet>
  <w:numPicBullet w:numPicBulletId="18">
    <w:pict>
      <v:shape id="_x0000_i13659" type="#_x0000_t75" style="width:3in;height:3in" o:bullet="t"/>
    </w:pict>
  </w:numPicBullet>
  <w:numPicBullet w:numPicBulletId="19">
    <w:pict>
      <v:shape id="_x0000_i13660" type="#_x0000_t75" style="width:3in;height:3in" o:bullet="t"/>
    </w:pict>
  </w:numPicBullet>
  <w:numPicBullet w:numPicBulletId="20">
    <w:pict>
      <v:shape id="_x0000_i13661" type="#_x0000_t75" style="width:3in;height:3in" o:bullet="t"/>
    </w:pict>
  </w:numPicBullet>
  <w:numPicBullet w:numPicBulletId="21">
    <w:pict>
      <v:shape id="_x0000_i13662" type="#_x0000_t75" style="width:3in;height:3in" o:bullet="t"/>
    </w:pict>
  </w:numPicBullet>
  <w:numPicBullet w:numPicBulletId="22">
    <w:pict>
      <v:shape id="_x0000_i13663" type="#_x0000_t75" style="width:3in;height:3in" o:bullet="t"/>
    </w:pict>
  </w:numPicBullet>
  <w:numPicBullet w:numPicBulletId="23">
    <w:pict>
      <v:shape id="_x0000_i13664" type="#_x0000_t75" style="width:3in;height:3in" o:bullet="t"/>
    </w:pict>
  </w:numPicBullet>
  <w:numPicBullet w:numPicBulletId="24">
    <w:pict>
      <v:shape id="_x0000_i13665" type="#_x0000_t75" style="width:3in;height:3in" o:bullet="t"/>
    </w:pict>
  </w:numPicBullet>
  <w:numPicBullet w:numPicBulletId="25">
    <w:pict>
      <v:shape id="_x0000_i13666" type="#_x0000_t75" style="width:3in;height:3in" o:bullet="t"/>
    </w:pict>
  </w:numPicBullet>
  <w:numPicBullet w:numPicBulletId="26">
    <w:pict>
      <v:shape id="_x0000_i13667" type="#_x0000_t75" style="width:3in;height:3in" o:bullet="t"/>
    </w:pict>
  </w:numPicBullet>
  <w:numPicBullet w:numPicBulletId="27">
    <w:pict>
      <v:shape id="_x0000_i13668" type="#_x0000_t75" style="width:3in;height:3in" o:bullet="t"/>
    </w:pict>
  </w:numPicBullet>
  <w:numPicBullet w:numPicBulletId="28">
    <w:pict>
      <v:shape id="_x0000_i13669" type="#_x0000_t75" style="width:3in;height:3in" o:bullet="t"/>
    </w:pict>
  </w:numPicBullet>
  <w:numPicBullet w:numPicBulletId="29">
    <w:pict>
      <v:shape id="_x0000_i13670" type="#_x0000_t75" style="width:3in;height:3in" o:bullet="t"/>
    </w:pict>
  </w:numPicBullet>
  <w:numPicBullet w:numPicBulletId="30">
    <w:pict>
      <v:shape id="_x0000_i13671" type="#_x0000_t75" style="width:3in;height:3in" o:bullet="t"/>
    </w:pict>
  </w:numPicBullet>
  <w:numPicBullet w:numPicBulletId="31">
    <w:pict>
      <v:shape id="_x0000_i13672" type="#_x0000_t75" style="width:3in;height:3in" o:bullet="t"/>
    </w:pict>
  </w:numPicBullet>
  <w:numPicBullet w:numPicBulletId="32">
    <w:pict>
      <v:shape id="_x0000_i13673" type="#_x0000_t75" style="width:3in;height:3in" o:bullet="t"/>
    </w:pict>
  </w:numPicBullet>
  <w:numPicBullet w:numPicBulletId="33">
    <w:pict>
      <v:shape id="_x0000_i13674" type="#_x0000_t75" style="width:3in;height:3in" o:bullet="t"/>
    </w:pict>
  </w:numPicBullet>
  <w:numPicBullet w:numPicBulletId="34">
    <w:pict>
      <v:shape id="_x0000_i13675" type="#_x0000_t75" style="width:3in;height:3in" o:bullet="t"/>
    </w:pict>
  </w:numPicBullet>
  <w:numPicBullet w:numPicBulletId="35">
    <w:pict>
      <v:shape id="_x0000_i13676" type="#_x0000_t75" style="width:3in;height:3in" o:bullet="t"/>
    </w:pict>
  </w:numPicBullet>
  <w:numPicBullet w:numPicBulletId="36">
    <w:pict>
      <v:shape id="_x0000_i13677" type="#_x0000_t75" style="width:3in;height:3in" o:bullet="t"/>
    </w:pict>
  </w:numPicBullet>
  <w:numPicBullet w:numPicBulletId="37">
    <w:pict>
      <v:shape id="_x0000_i13678" type="#_x0000_t75" style="width:3in;height:3in" o:bullet="t"/>
    </w:pict>
  </w:numPicBullet>
  <w:numPicBullet w:numPicBulletId="38">
    <w:pict>
      <v:shape id="_x0000_i13679" type="#_x0000_t75" style="width:3in;height:3in" o:bullet="t"/>
    </w:pict>
  </w:numPicBullet>
  <w:numPicBullet w:numPicBulletId="39">
    <w:pict>
      <v:shape id="_x0000_i13680" type="#_x0000_t75" style="width:3in;height:3in" o:bullet="t"/>
    </w:pict>
  </w:numPicBullet>
  <w:numPicBullet w:numPicBulletId="40">
    <w:pict>
      <v:shape id="_x0000_i13681" type="#_x0000_t75" style="width:3in;height:3in" o:bullet="t"/>
    </w:pict>
  </w:numPicBullet>
  <w:numPicBullet w:numPicBulletId="41">
    <w:pict>
      <v:shape id="_x0000_i13682" type="#_x0000_t75" style="width:3in;height:3in" o:bullet="t"/>
    </w:pict>
  </w:numPicBullet>
  <w:numPicBullet w:numPicBulletId="42">
    <w:pict>
      <v:shape id="_x0000_i13683" type="#_x0000_t75" style="width:3in;height:3in" o:bullet="t"/>
    </w:pict>
  </w:numPicBullet>
  <w:numPicBullet w:numPicBulletId="43">
    <w:pict>
      <v:shape id="_x0000_i13684" type="#_x0000_t75" style="width:3in;height:3in" o:bullet="t"/>
    </w:pict>
  </w:numPicBullet>
  <w:numPicBullet w:numPicBulletId="44">
    <w:pict>
      <v:shape id="_x0000_i13685" type="#_x0000_t75" style="width:3in;height:3in" o:bullet="t"/>
    </w:pict>
  </w:numPicBullet>
  <w:numPicBullet w:numPicBulletId="45">
    <w:pict>
      <v:shape id="_x0000_i13686" type="#_x0000_t75" style="width:3in;height:3in" o:bullet="t"/>
    </w:pict>
  </w:numPicBullet>
  <w:numPicBullet w:numPicBulletId="46">
    <w:pict>
      <v:shape id="_x0000_i13687" type="#_x0000_t75" style="width:3in;height:3in" o:bullet="t"/>
    </w:pict>
  </w:numPicBullet>
  <w:numPicBullet w:numPicBulletId="47">
    <w:pict>
      <v:shape id="_x0000_i13688" type="#_x0000_t75" style="width:3in;height:3in" o:bullet="t"/>
    </w:pict>
  </w:numPicBullet>
  <w:numPicBullet w:numPicBulletId="48">
    <w:pict>
      <v:shape id="_x0000_i13689" type="#_x0000_t75" style="width:3in;height:3in" o:bullet="t"/>
    </w:pict>
  </w:numPicBullet>
  <w:numPicBullet w:numPicBulletId="49">
    <w:pict>
      <v:shape id="_x0000_i13690" type="#_x0000_t75" style="width:3in;height:3in" o:bullet="t"/>
    </w:pict>
  </w:numPicBullet>
  <w:numPicBullet w:numPicBulletId="50">
    <w:pict>
      <v:shape id="_x0000_i13691" type="#_x0000_t75" style="width:3in;height:3in" o:bullet="t"/>
    </w:pict>
  </w:numPicBullet>
  <w:numPicBullet w:numPicBulletId="51">
    <w:pict>
      <v:shape id="_x0000_i13692" type="#_x0000_t75" style="width:3in;height:3in" o:bullet="t"/>
    </w:pict>
  </w:numPicBullet>
  <w:numPicBullet w:numPicBulletId="52">
    <w:pict>
      <v:shape id="_x0000_i13693" type="#_x0000_t75" style="width:3in;height:3in" o:bullet="t"/>
    </w:pict>
  </w:numPicBullet>
  <w:numPicBullet w:numPicBulletId="53">
    <w:pict>
      <v:shape id="_x0000_i13694" type="#_x0000_t75" style="width:3in;height:3in" o:bullet="t"/>
    </w:pict>
  </w:numPicBullet>
  <w:numPicBullet w:numPicBulletId="54">
    <w:pict>
      <v:shape id="_x0000_i13695" type="#_x0000_t75" style="width:3in;height:3in" o:bullet="t"/>
    </w:pict>
  </w:numPicBullet>
  <w:numPicBullet w:numPicBulletId="55">
    <w:pict>
      <v:shape id="_x0000_i13696" type="#_x0000_t75" style="width:3in;height:3in" o:bullet="t"/>
    </w:pict>
  </w:numPicBullet>
  <w:numPicBullet w:numPicBulletId="56">
    <w:pict>
      <v:shape id="_x0000_i13697" type="#_x0000_t75" style="width:3in;height:3in" o:bullet="t"/>
    </w:pict>
  </w:numPicBullet>
  <w:numPicBullet w:numPicBulletId="57">
    <w:pict>
      <v:shape id="_x0000_i13698" type="#_x0000_t75" style="width:3in;height:3in" o:bullet="t"/>
    </w:pict>
  </w:numPicBullet>
  <w:numPicBullet w:numPicBulletId="58">
    <w:pict>
      <v:shape id="_x0000_i13699" type="#_x0000_t75" style="width:3in;height:3in" o:bullet="t"/>
    </w:pict>
  </w:numPicBullet>
  <w:numPicBullet w:numPicBulletId="59">
    <w:pict>
      <v:shape id="_x0000_i13700" type="#_x0000_t75" style="width:3in;height:3in" o:bullet="t"/>
    </w:pict>
  </w:numPicBullet>
  <w:numPicBullet w:numPicBulletId="60">
    <w:pict>
      <v:shape id="_x0000_i13701" type="#_x0000_t75" style="width:3in;height:3in" o:bullet="t"/>
    </w:pict>
  </w:numPicBullet>
  <w:numPicBullet w:numPicBulletId="61">
    <w:pict>
      <v:shape id="_x0000_i13702" type="#_x0000_t75" style="width:3in;height:3in" o:bullet="t"/>
    </w:pict>
  </w:numPicBullet>
  <w:numPicBullet w:numPicBulletId="62">
    <w:pict>
      <v:shape id="_x0000_i13703" type="#_x0000_t75" style="width:3in;height:3in" o:bullet="t"/>
    </w:pict>
  </w:numPicBullet>
  <w:numPicBullet w:numPicBulletId="63">
    <w:pict>
      <v:shape id="_x0000_i13704" type="#_x0000_t75" style="width:3in;height:3in" o:bullet="t"/>
    </w:pict>
  </w:numPicBullet>
  <w:numPicBullet w:numPicBulletId="64">
    <w:pict>
      <v:shape id="_x0000_i13705" type="#_x0000_t75" style="width:3in;height:3in" o:bullet="t"/>
    </w:pict>
  </w:numPicBullet>
  <w:numPicBullet w:numPicBulletId="65">
    <w:pict>
      <v:shape id="_x0000_i13706" type="#_x0000_t75" style="width:3in;height:3in" o:bullet="t"/>
    </w:pict>
  </w:numPicBullet>
  <w:numPicBullet w:numPicBulletId="66">
    <w:pict>
      <v:shape id="_x0000_i13707" type="#_x0000_t75" style="width:3in;height:3in" o:bullet="t"/>
    </w:pict>
  </w:numPicBullet>
  <w:numPicBullet w:numPicBulletId="67">
    <w:pict>
      <v:shape id="_x0000_i13708" type="#_x0000_t75" style="width:3in;height:3in" o:bullet="t"/>
    </w:pict>
  </w:numPicBullet>
  <w:numPicBullet w:numPicBulletId="68">
    <w:pict>
      <v:shape id="_x0000_i13709" type="#_x0000_t75" style="width:3in;height:3in" o:bullet="t"/>
    </w:pict>
  </w:numPicBullet>
  <w:numPicBullet w:numPicBulletId="69">
    <w:pict>
      <v:shape id="_x0000_i13710" type="#_x0000_t75" style="width:3in;height:3in" o:bullet="t"/>
    </w:pict>
  </w:numPicBullet>
  <w:numPicBullet w:numPicBulletId="70">
    <w:pict>
      <v:shape id="_x0000_i13711" type="#_x0000_t75" style="width:3in;height:3in" o:bullet="t"/>
    </w:pict>
  </w:numPicBullet>
  <w:numPicBullet w:numPicBulletId="71">
    <w:pict>
      <v:shape id="_x0000_i13712" type="#_x0000_t75" style="width:3in;height:3in" o:bullet="t"/>
    </w:pict>
  </w:numPicBullet>
  <w:numPicBullet w:numPicBulletId="72">
    <w:pict>
      <v:shape id="_x0000_i13713" type="#_x0000_t75" style="width:3in;height:3in" o:bullet="t"/>
    </w:pict>
  </w:numPicBullet>
  <w:numPicBullet w:numPicBulletId="73">
    <w:pict>
      <v:shape id="_x0000_i13714" type="#_x0000_t75" style="width:3in;height:3in" o:bullet="t"/>
    </w:pict>
  </w:numPicBullet>
  <w:numPicBullet w:numPicBulletId="74">
    <w:pict>
      <v:shape id="_x0000_i13715" type="#_x0000_t75" style="width:3in;height:3in" o:bullet="t"/>
    </w:pict>
  </w:numPicBullet>
  <w:numPicBullet w:numPicBulletId="75">
    <w:pict>
      <v:shape id="_x0000_i13716" type="#_x0000_t75" style="width:3in;height:3in" o:bullet="t"/>
    </w:pict>
  </w:numPicBullet>
  <w:numPicBullet w:numPicBulletId="76">
    <w:pict>
      <v:shape id="_x0000_i13717" type="#_x0000_t75" style="width:3in;height:3in" o:bullet="t"/>
    </w:pict>
  </w:numPicBullet>
  <w:numPicBullet w:numPicBulletId="77">
    <w:pict>
      <v:shape id="_x0000_i13718" type="#_x0000_t75" style="width:3in;height:3in" o:bullet="t"/>
    </w:pict>
  </w:numPicBullet>
  <w:numPicBullet w:numPicBulletId="78">
    <w:pict>
      <v:shape id="_x0000_i13719" type="#_x0000_t75" style="width:3in;height:3in" o:bullet="t"/>
    </w:pict>
  </w:numPicBullet>
  <w:numPicBullet w:numPicBulletId="79">
    <w:pict>
      <v:shape id="_x0000_i13720" type="#_x0000_t75" style="width:3in;height:3in" o:bullet="t"/>
    </w:pict>
  </w:numPicBullet>
  <w:numPicBullet w:numPicBulletId="80">
    <w:pict>
      <v:shape id="_x0000_i13721" type="#_x0000_t75" style="width:3in;height:3in" o:bullet="t"/>
    </w:pict>
  </w:numPicBullet>
  <w:numPicBullet w:numPicBulletId="81">
    <w:pict>
      <v:shape id="_x0000_i13722" type="#_x0000_t75" style="width:3in;height:3in" o:bullet="t"/>
    </w:pict>
  </w:numPicBullet>
  <w:numPicBullet w:numPicBulletId="82">
    <w:pict>
      <v:shape id="_x0000_i13723" type="#_x0000_t75" style="width:3in;height:3in" o:bullet="t"/>
    </w:pict>
  </w:numPicBullet>
  <w:numPicBullet w:numPicBulletId="83">
    <w:pict>
      <v:shape id="_x0000_i13724" type="#_x0000_t75" style="width:3in;height:3in" o:bullet="t"/>
    </w:pict>
  </w:numPicBullet>
  <w:numPicBullet w:numPicBulletId="84">
    <w:pict>
      <v:shape id="_x0000_i13725" type="#_x0000_t75" style="width:3in;height:3in" o:bullet="t"/>
    </w:pict>
  </w:numPicBullet>
  <w:numPicBullet w:numPicBulletId="85">
    <w:pict>
      <v:shape id="_x0000_i13726" type="#_x0000_t75" style="width:3in;height:3in" o:bullet="t"/>
    </w:pict>
  </w:numPicBullet>
  <w:numPicBullet w:numPicBulletId="86">
    <w:pict>
      <v:shape id="_x0000_i13727" type="#_x0000_t75" style="width:3in;height:3in" o:bullet="t"/>
    </w:pict>
  </w:numPicBullet>
  <w:numPicBullet w:numPicBulletId="87">
    <w:pict>
      <v:shape id="_x0000_i13728" type="#_x0000_t75" style="width:3in;height:3in" o:bullet="t"/>
    </w:pict>
  </w:numPicBullet>
  <w:numPicBullet w:numPicBulletId="88">
    <w:pict>
      <v:shape id="_x0000_i13729" type="#_x0000_t75" style="width:3in;height:3in" o:bullet="t"/>
    </w:pict>
  </w:numPicBullet>
  <w:numPicBullet w:numPicBulletId="89">
    <w:pict>
      <v:shape id="_x0000_i13730" type="#_x0000_t75" style="width:3in;height:3in" o:bullet="t"/>
    </w:pict>
  </w:numPicBullet>
  <w:numPicBullet w:numPicBulletId="90">
    <w:pict>
      <v:shape id="_x0000_i13731" type="#_x0000_t75" style="width:3in;height:3in" o:bullet="t"/>
    </w:pict>
  </w:numPicBullet>
  <w:numPicBullet w:numPicBulletId="91">
    <w:pict>
      <v:shape id="_x0000_i13732" type="#_x0000_t75" style="width:3in;height:3in" o:bullet="t"/>
    </w:pict>
  </w:numPicBullet>
  <w:numPicBullet w:numPicBulletId="92">
    <w:pict>
      <v:shape id="_x0000_i13733" type="#_x0000_t75" style="width:3in;height:3in" o:bullet="t"/>
    </w:pict>
  </w:numPicBullet>
  <w:numPicBullet w:numPicBulletId="93">
    <w:pict>
      <v:shape id="_x0000_i13734" type="#_x0000_t75" style="width:3in;height:3in" o:bullet="t"/>
    </w:pict>
  </w:numPicBullet>
  <w:numPicBullet w:numPicBulletId="94">
    <w:pict>
      <v:shape id="_x0000_i13735" type="#_x0000_t75" style="width:3in;height:3in" o:bullet="t"/>
    </w:pict>
  </w:numPicBullet>
  <w:numPicBullet w:numPicBulletId="95">
    <w:pict>
      <v:shape id="_x0000_i13736" type="#_x0000_t75" style="width:3in;height:3in" o:bullet="t"/>
    </w:pict>
  </w:numPicBullet>
  <w:numPicBullet w:numPicBulletId="96">
    <w:pict>
      <v:shape id="_x0000_i13737" type="#_x0000_t75" style="width:3in;height:3in" o:bullet="t"/>
    </w:pict>
  </w:numPicBullet>
  <w:numPicBullet w:numPicBulletId="97">
    <w:pict>
      <v:shape id="_x0000_i13738" type="#_x0000_t75" style="width:3in;height:3in" o:bullet="t"/>
    </w:pict>
  </w:numPicBullet>
  <w:numPicBullet w:numPicBulletId="98">
    <w:pict>
      <v:shape id="_x0000_i13739" type="#_x0000_t75" style="width:3in;height:3in" o:bullet="t"/>
    </w:pict>
  </w:numPicBullet>
  <w:numPicBullet w:numPicBulletId="99">
    <w:pict>
      <v:shape id="_x0000_i13740" type="#_x0000_t75" style="width:3in;height:3in" o:bullet="t"/>
    </w:pict>
  </w:numPicBullet>
  <w:numPicBullet w:numPicBulletId="100">
    <w:pict>
      <v:shape id="_x0000_i13741" type="#_x0000_t75" style="width:3in;height:3in" o:bullet="t"/>
    </w:pict>
  </w:numPicBullet>
  <w:numPicBullet w:numPicBulletId="101">
    <w:pict>
      <v:shape id="_x0000_i13742" type="#_x0000_t75" style="width:3in;height:3in" o:bullet="t"/>
    </w:pict>
  </w:numPicBullet>
  <w:numPicBullet w:numPicBulletId="102">
    <w:pict>
      <v:shape id="_x0000_i13743" type="#_x0000_t75" style="width:3in;height:3in" o:bullet="t"/>
    </w:pict>
  </w:numPicBullet>
  <w:numPicBullet w:numPicBulletId="103">
    <w:pict>
      <v:shape id="_x0000_i13744" type="#_x0000_t75" style="width:3in;height:3in" o:bullet="t"/>
    </w:pict>
  </w:numPicBullet>
  <w:numPicBullet w:numPicBulletId="104">
    <w:pict>
      <v:shape id="_x0000_i13745" type="#_x0000_t75" style="width:3in;height:3in" o:bullet="t"/>
    </w:pict>
  </w:numPicBullet>
  <w:numPicBullet w:numPicBulletId="105">
    <w:pict>
      <v:shape id="_x0000_i13746" type="#_x0000_t75" style="width:3in;height:3in" o:bullet="t"/>
    </w:pict>
  </w:numPicBullet>
  <w:numPicBullet w:numPicBulletId="106">
    <w:pict>
      <v:shape id="_x0000_i13747" type="#_x0000_t75" style="width:3in;height:3in" o:bullet="t"/>
    </w:pict>
  </w:numPicBullet>
  <w:numPicBullet w:numPicBulletId="107">
    <w:pict>
      <v:shape id="_x0000_i13748" type="#_x0000_t75" style="width:3in;height:3in" o:bullet="t"/>
    </w:pict>
  </w:numPicBullet>
  <w:numPicBullet w:numPicBulletId="108">
    <w:pict>
      <v:shape id="_x0000_i13749" type="#_x0000_t75" style="width:3in;height:3in" o:bullet="t"/>
    </w:pict>
  </w:numPicBullet>
  <w:abstractNum w:abstractNumId="0">
    <w:nsid w:val="09D439AA"/>
    <w:multiLevelType w:val="multilevel"/>
    <w:tmpl w:val="F74A9D5E"/>
    <w:lvl w:ilvl="0">
      <w:start w:val="1"/>
      <w:numFmt w:val="bullet"/>
      <w:lvlText w:val=""/>
      <w:lvlPicBulletId w:val="43"/>
      <w:lvlJc w:val="left"/>
      <w:pPr>
        <w:tabs>
          <w:tab w:val="num" w:pos="720"/>
        </w:tabs>
        <w:ind w:left="720" w:hanging="360"/>
      </w:pPr>
      <w:rPr>
        <w:rFonts w:ascii="Wingdings" w:hAnsi="Wingdings" w:hint="default"/>
        <w:sz w:val="20"/>
      </w:rPr>
    </w:lvl>
    <w:lvl w:ilvl="1" w:tentative="1">
      <w:start w:val="1"/>
      <w:numFmt w:val="bullet"/>
      <w:lvlText w:val=""/>
      <w:lvlPicBulletId w:val="44"/>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A631C2A"/>
    <w:multiLevelType w:val="multilevel"/>
    <w:tmpl w:val="637032AC"/>
    <w:lvl w:ilvl="0">
      <w:start w:val="1"/>
      <w:numFmt w:val="bullet"/>
      <w:lvlText w:val=""/>
      <w:lvlPicBulletId w:val="35"/>
      <w:lvlJc w:val="left"/>
      <w:pPr>
        <w:tabs>
          <w:tab w:val="num" w:pos="720"/>
        </w:tabs>
        <w:ind w:left="720" w:hanging="360"/>
      </w:pPr>
      <w:rPr>
        <w:rFonts w:ascii="Wingdings" w:hAnsi="Wingdings" w:hint="default"/>
        <w:sz w:val="20"/>
      </w:rPr>
    </w:lvl>
    <w:lvl w:ilvl="1" w:tentative="1">
      <w:start w:val="1"/>
      <w:numFmt w:val="bullet"/>
      <w:lvlText w:val=""/>
      <w:lvlPicBulletId w:val="36"/>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5842650"/>
    <w:multiLevelType w:val="multilevel"/>
    <w:tmpl w:val="2DF432BC"/>
    <w:lvl w:ilvl="0">
      <w:start w:val="1"/>
      <w:numFmt w:val="bullet"/>
      <w:lvlText w:val=""/>
      <w:lvlPicBulletId w:val="25"/>
      <w:lvlJc w:val="left"/>
      <w:pPr>
        <w:tabs>
          <w:tab w:val="num" w:pos="720"/>
        </w:tabs>
        <w:ind w:left="720" w:hanging="360"/>
      </w:pPr>
      <w:rPr>
        <w:rFonts w:ascii="Wingdings" w:hAnsi="Wingdings" w:hint="default"/>
        <w:sz w:val="20"/>
      </w:rPr>
    </w:lvl>
    <w:lvl w:ilvl="1" w:tentative="1">
      <w:start w:val="1"/>
      <w:numFmt w:val="bullet"/>
      <w:lvlText w:val=""/>
      <w:lvlPicBulletId w:val="26"/>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78344E4"/>
    <w:multiLevelType w:val="multilevel"/>
    <w:tmpl w:val="31DAE104"/>
    <w:lvl w:ilvl="0">
      <w:start w:val="1"/>
      <w:numFmt w:val="bullet"/>
      <w:lvlText w:val=""/>
      <w:lvlPicBulletId w:val="41"/>
      <w:lvlJc w:val="left"/>
      <w:pPr>
        <w:tabs>
          <w:tab w:val="num" w:pos="720"/>
        </w:tabs>
        <w:ind w:left="720" w:hanging="360"/>
      </w:pPr>
      <w:rPr>
        <w:rFonts w:ascii="Wingdings" w:hAnsi="Wingdings" w:hint="default"/>
        <w:sz w:val="20"/>
      </w:rPr>
    </w:lvl>
    <w:lvl w:ilvl="1" w:tentative="1">
      <w:start w:val="1"/>
      <w:numFmt w:val="bullet"/>
      <w:lvlText w:val=""/>
      <w:lvlPicBulletId w:val="42"/>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7A671A8"/>
    <w:multiLevelType w:val="multilevel"/>
    <w:tmpl w:val="2BD86A5E"/>
    <w:lvl w:ilvl="0">
      <w:start w:val="1"/>
      <w:numFmt w:val="bullet"/>
      <w:lvlText w:val=""/>
      <w:lvlPicBulletId w:val="23"/>
      <w:lvlJc w:val="left"/>
      <w:pPr>
        <w:tabs>
          <w:tab w:val="num" w:pos="720"/>
        </w:tabs>
        <w:ind w:left="720" w:hanging="360"/>
      </w:pPr>
      <w:rPr>
        <w:rFonts w:ascii="Wingdings" w:hAnsi="Wingdings" w:hint="default"/>
        <w:sz w:val="20"/>
      </w:rPr>
    </w:lvl>
    <w:lvl w:ilvl="1" w:tentative="1">
      <w:start w:val="1"/>
      <w:numFmt w:val="bullet"/>
      <w:lvlText w:val=""/>
      <w:lvlPicBulletId w:val="24"/>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AFF5C77"/>
    <w:multiLevelType w:val="multilevel"/>
    <w:tmpl w:val="0C8A6F10"/>
    <w:lvl w:ilvl="0">
      <w:start w:val="1"/>
      <w:numFmt w:val="bullet"/>
      <w:lvlText w:val=""/>
      <w:lvlPicBulletId w:val="39"/>
      <w:lvlJc w:val="left"/>
      <w:pPr>
        <w:tabs>
          <w:tab w:val="num" w:pos="720"/>
        </w:tabs>
        <w:ind w:left="720" w:hanging="360"/>
      </w:pPr>
      <w:rPr>
        <w:rFonts w:ascii="Wingdings" w:hAnsi="Wingdings" w:hint="default"/>
        <w:sz w:val="20"/>
      </w:rPr>
    </w:lvl>
    <w:lvl w:ilvl="1" w:tentative="1">
      <w:start w:val="1"/>
      <w:numFmt w:val="bullet"/>
      <w:lvlText w:val=""/>
      <w:lvlPicBulletId w:val="40"/>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C3728CE"/>
    <w:multiLevelType w:val="multilevel"/>
    <w:tmpl w:val="544A1E94"/>
    <w:lvl w:ilvl="0">
      <w:start w:val="1"/>
      <w:numFmt w:val="bullet"/>
      <w:lvlText w:val=""/>
      <w:lvlPicBulletId w:val="49"/>
      <w:lvlJc w:val="left"/>
      <w:pPr>
        <w:tabs>
          <w:tab w:val="num" w:pos="720"/>
        </w:tabs>
        <w:ind w:left="720" w:hanging="360"/>
      </w:pPr>
      <w:rPr>
        <w:rFonts w:ascii="Wingdings" w:hAnsi="Wingdings" w:hint="default"/>
        <w:sz w:val="20"/>
      </w:rPr>
    </w:lvl>
    <w:lvl w:ilvl="1" w:tentative="1">
      <w:start w:val="1"/>
      <w:numFmt w:val="bullet"/>
      <w:lvlText w:val=""/>
      <w:lvlPicBulletId w:val="50"/>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D242215"/>
    <w:multiLevelType w:val="multilevel"/>
    <w:tmpl w:val="5D248F20"/>
    <w:lvl w:ilvl="0">
      <w:start w:val="1"/>
      <w:numFmt w:val="bullet"/>
      <w:lvlText w:val=""/>
      <w:lvlPicBulletId w:val="7"/>
      <w:lvlJc w:val="left"/>
      <w:pPr>
        <w:tabs>
          <w:tab w:val="num" w:pos="720"/>
        </w:tabs>
        <w:ind w:left="720" w:hanging="360"/>
      </w:pPr>
      <w:rPr>
        <w:rFonts w:ascii="Wingdings" w:hAnsi="Wingdings" w:hint="default"/>
        <w:sz w:val="20"/>
      </w:rPr>
    </w:lvl>
    <w:lvl w:ilvl="1" w:tentative="1">
      <w:start w:val="1"/>
      <w:numFmt w:val="bullet"/>
      <w:lvlText w:val=""/>
      <w:lvlPicBulletId w:val="8"/>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0C0235E"/>
    <w:multiLevelType w:val="multilevel"/>
    <w:tmpl w:val="010A475E"/>
    <w:lvl w:ilvl="0">
      <w:start w:val="1"/>
      <w:numFmt w:val="bullet"/>
      <w:lvlText w:val=""/>
      <w:lvlPicBulletId w:val="31"/>
      <w:lvlJc w:val="left"/>
      <w:pPr>
        <w:tabs>
          <w:tab w:val="num" w:pos="720"/>
        </w:tabs>
        <w:ind w:left="720" w:hanging="360"/>
      </w:pPr>
      <w:rPr>
        <w:rFonts w:ascii="Wingdings" w:hAnsi="Wingdings" w:hint="default"/>
        <w:sz w:val="20"/>
      </w:rPr>
    </w:lvl>
    <w:lvl w:ilvl="1" w:tentative="1">
      <w:start w:val="1"/>
      <w:numFmt w:val="bullet"/>
      <w:lvlText w:val=""/>
      <w:lvlPicBulletId w:val="32"/>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0DC3FCE"/>
    <w:multiLevelType w:val="multilevel"/>
    <w:tmpl w:val="17E0509C"/>
    <w:lvl w:ilvl="0">
      <w:start w:val="1"/>
      <w:numFmt w:val="bullet"/>
      <w:lvlText w:val=""/>
      <w:lvlPicBulletId w:val="9"/>
      <w:lvlJc w:val="left"/>
      <w:pPr>
        <w:tabs>
          <w:tab w:val="num" w:pos="720"/>
        </w:tabs>
        <w:ind w:left="720" w:hanging="360"/>
      </w:pPr>
      <w:rPr>
        <w:rFonts w:ascii="Wingdings" w:hAnsi="Wingdings" w:hint="default"/>
        <w:sz w:val="20"/>
      </w:rPr>
    </w:lvl>
    <w:lvl w:ilvl="1" w:tentative="1">
      <w:start w:val="1"/>
      <w:numFmt w:val="bullet"/>
      <w:lvlText w:val=""/>
      <w:lvlPicBulletId w:val="10"/>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15C7CEA"/>
    <w:multiLevelType w:val="multilevel"/>
    <w:tmpl w:val="E984FA7C"/>
    <w:lvl w:ilvl="0">
      <w:start w:val="1"/>
      <w:numFmt w:val="bullet"/>
      <w:lvlText w:val=""/>
      <w:lvlPicBulletId w:val="21"/>
      <w:lvlJc w:val="left"/>
      <w:pPr>
        <w:tabs>
          <w:tab w:val="num" w:pos="720"/>
        </w:tabs>
        <w:ind w:left="720" w:hanging="360"/>
      </w:pPr>
      <w:rPr>
        <w:rFonts w:ascii="Wingdings" w:hAnsi="Wingdings" w:hint="default"/>
        <w:sz w:val="20"/>
      </w:rPr>
    </w:lvl>
    <w:lvl w:ilvl="1" w:tentative="1">
      <w:start w:val="1"/>
      <w:numFmt w:val="bullet"/>
      <w:lvlText w:val=""/>
      <w:lvlPicBulletId w:val="22"/>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2152CB7"/>
    <w:multiLevelType w:val="multilevel"/>
    <w:tmpl w:val="42567202"/>
    <w:lvl w:ilvl="0">
      <w:start w:val="1"/>
      <w:numFmt w:val="bullet"/>
      <w:lvlText w:val=""/>
      <w:lvlPicBulletId w:val="1"/>
      <w:lvlJc w:val="left"/>
      <w:pPr>
        <w:tabs>
          <w:tab w:val="num" w:pos="720"/>
        </w:tabs>
        <w:ind w:left="720" w:hanging="360"/>
      </w:pPr>
      <w:rPr>
        <w:rFonts w:ascii="Wingdings" w:hAnsi="Wingdings" w:hint="default"/>
        <w:sz w:val="20"/>
      </w:rPr>
    </w:lvl>
    <w:lvl w:ilvl="1" w:tentative="1">
      <w:start w:val="1"/>
      <w:numFmt w:val="bullet"/>
      <w:lvlText w:val=""/>
      <w:lvlPicBulletId w:val="2"/>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270B05A9"/>
    <w:multiLevelType w:val="multilevel"/>
    <w:tmpl w:val="AB3CD0A0"/>
    <w:lvl w:ilvl="0">
      <w:start w:val="1"/>
      <w:numFmt w:val="bullet"/>
      <w:lvlText w:val=""/>
      <w:lvlPicBulletId w:val="37"/>
      <w:lvlJc w:val="left"/>
      <w:pPr>
        <w:tabs>
          <w:tab w:val="num" w:pos="720"/>
        </w:tabs>
        <w:ind w:left="720" w:hanging="360"/>
      </w:pPr>
      <w:rPr>
        <w:rFonts w:ascii="Wingdings" w:hAnsi="Wingdings" w:hint="default"/>
        <w:sz w:val="20"/>
      </w:rPr>
    </w:lvl>
    <w:lvl w:ilvl="1" w:tentative="1">
      <w:start w:val="1"/>
      <w:numFmt w:val="bullet"/>
      <w:lvlText w:val=""/>
      <w:lvlPicBulletId w:val="38"/>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27215A52"/>
    <w:multiLevelType w:val="multilevel"/>
    <w:tmpl w:val="9DF06670"/>
    <w:lvl w:ilvl="0">
      <w:start w:val="1"/>
      <w:numFmt w:val="bullet"/>
      <w:lvlText w:val=""/>
      <w:lvlPicBulletId w:val="19"/>
      <w:lvlJc w:val="left"/>
      <w:pPr>
        <w:tabs>
          <w:tab w:val="num" w:pos="720"/>
        </w:tabs>
        <w:ind w:left="720" w:hanging="360"/>
      </w:pPr>
      <w:rPr>
        <w:rFonts w:ascii="Wingdings" w:hAnsi="Wingdings" w:hint="default"/>
        <w:sz w:val="20"/>
      </w:rPr>
    </w:lvl>
    <w:lvl w:ilvl="1" w:tentative="1">
      <w:start w:val="1"/>
      <w:numFmt w:val="bullet"/>
      <w:lvlText w:val=""/>
      <w:lvlPicBulletId w:val="20"/>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2A750C57"/>
    <w:multiLevelType w:val="multilevel"/>
    <w:tmpl w:val="0F4C2118"/>
    <w:lvl w:ilvl="0">
      <w:start w:val="1"/>
      <w:numFmt w:val="bullet"/>
      <w:lvlText w:val=""/>
      <w:lvlPicBulletId w:val="3"/>
      <w:lvlJc w:val="left"/>
      <w:pPr>
        <w:tabs>
          <w:tab w:val="num" w:pos="720"/>
        </w:tabs>
        <w:ind w:left="720" w:hanging="360"/>
      </w:pPr>
      <w:rPr>
        <w:rFonts w:ascii="Wingdings" w:hAnsi="Wingdings" w:hint="default"/>
        <w:sz w:val="20"/>
      </w:rPr>
    </w:lvl>
    <w:lvl w:ilvl="1" w:tentative="1">
      <w:start w:val="1"/>
      <w:numFmt w:val="bullet"/>
      <w:lvlText w:val=""/>
      <w:lvlPicBulletId w:val="4"/>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30CC49CE"/>
    <w:multiLevelType w:val="multilevel"/>
    <w:tmpl w:val="453C69B4"/>
    <w:lvl w:ilvl="0">
      <w:start w:val="1"/>
      <w:numFmt w:val="bullet"/>
      <w:lvlText w:val=""/>
      <w:lvlPicBulletId w:val="53"/>
      <w:lvlJc w:val="left"/>
      <w:pPr>
        <w:tabs>
          <w:tab w:val="num" w:pos="720"/>
        </w:tabs>
        <w:ind w:left="720" w:hanging="360"/>
      </w:pPr>
      <w:rPr>
        <w:rFonts w:ascii="Wingdings" w:hAnsi="Wingdings" w:hint="default"/>
        <w:sz w:val="20"/>
      </w:rPr>
    </w:lvl>
    <w:lvl w:ilvl="1" w:tentative="1">
      <w:start w:val="1"/>
      <w:numFmt w:val="bullet"/>
      <w:lvlText w:val=""/>
      <w:lvlPicBulletId w:val="54"/>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33B7259A"/>
    <w:multiLevelType w:val="multilevel"/>
    <w:tmpl w:val="7AF0AA20"/>
    <w:lvl w:ilvl="0">
      <w:start w:val="1"/>
      <w:numFmt w:val="bullet"/>
      <w:lvlText w:val=""/>
      <w:lvlPicBulletId w:val="29"/>
      <w:lvlJc w:val="left"/>
      <w:pPr>
        <w:tabs>
          <w:tab w:val="num" w:pos="720"/>
        </w:tabs>
        <w:ind w:left="720" w:hanging="360"/>
      </w:pPr>
      <w:rPr>
        <w:rFonts w:ascii="Wingdings" w:hAnsi="Wingdings" w:hint="default"/>
        <w:sz w:val="20"/>
      </w:rPr>
    </w:lvl>
    <w:lvl w:ilvl="1" w:tentative="1">
      <w:start w:val="1"/>
      <w:numFmt w:val="bullet"/>
      <w:lvlText w:val=""/>
      <w:lvlPicBulletId w:val="30"/>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3BD803C3"/>
    <w:multiLevelType w:val="multilevel"/>
    <w:tmpl w:val="0FF6A060"/>
    <w:lvl w:ilvl="0">
      <w:start w:val="1"/>
      <w:numFmt w:val="bullet"/>
      <w:lvlText w:val=""/>
      <w:lvlPicBulletId w:val="0"/>
      <w:lvlJc w:val="left"/>
      <w:pPr>
        <w:tabs>
          <w:tab w:val="num" w:pos="720"/>
        </w:tabs>
        <w:ind w:left="720" w:hanging="360"/>
      </w:pPr>
      <w:rPr>
        <w:rFonts w:ascii="Wingdings" w:hAnsi="Wingdings" w:hint="default"/>
        <w:sz w:val="20"/>
      </w:rPr>
    </w:lvl>
    <w:lvl w:ilvl="1">
      <w:start w:val="1"/>
      <w:numFmt w:val="bullet"/>
      <w:lvlText w:val=""/>
      <w:lvlPicBulletId w:val="0"/>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3E8C38C7"/>
    <w:multiLevelType w:val="multilevel"/>
    <w:tmpl w:val="DB98DDD2"/>
    <w:lvl w:ilvl="0">
      <w:start w:val="1"/>
      <w:numFmt w:val="bullet"/>
      <w:lvlText w:val=""/>
      <w:lvlPicBulletId w:val="5"/>
      <w:lvlJc w:val="left"/>
      <w:pPr>
        <w:tabs>
          <w:tab w:val="num" w:pos="720"/>
        </w:tabs>
        <w:ind w:left="720" w:hanging="360"/>
      </w:pPr>
      <w:rPr>
        <w:rFonts w:ascii="Wingdings" w:hAnsi="Wingdings" w:hint="default"/>
        <w:sz w:val="20"/>
      </w:rPr>
    </w:lvl>
    <w:lvl w:ilvl="1" w:tentative="1">
      <w:start w:val="1"/>
      <w:numFmt w:val="bullet"/>
      <w:lvlText w:val=""/>
      <w:lvlPicBulletId w:val="6"/>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421154AF"/>
    <w:multiLevelType w:val="multilevel"/>
    <w:tmpl w:val="2A0C7CC8"/>
    <w:lvl w:ilvl="0">
      <w:start w:val="1"/>
      <w:numFmt w:val="bullet"/>
      <w:lvlText w:val=""/>
      <w:lvlPicBulletId w:val="51"/>
      <w:lvlJc w:val="left"/>
      <w:pPr>
        <w:tabs>
          <w:tab w:val="num" w:pos="720"/>
        </w:tabs>
        <w:ind w:left="720" w:hanging="360"/>
      </w:pPr>
      <w:rPr>
        <w:rFonts w:ascii="Wingdings" w:hAnsi="Wingdings" w:hint="default"/>
        <w:sz w:val="20"/>
      </w:rPr>
    </w:lvl>
    <w:lvl w:ilvl="1" w:tentative="1">
      <w:start w:val="1"/>
      <w:numFmt w:val="bullet"/>
      <w:lvlText w:val=""/>
      <w:lvlPicBulletId w:val="52"/>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45D379B7"/>
    <w:multiLevelType w:val="multilevel"/>
    <w:tmpl w:val="7152F0EA"/>
    <w:lvl w:ilvl="0">
      <w:start w:val="1"/>
      <w:numFmt w:val="bullet"/>
      <w:lvlText w:val=""/>
      <w:lvlPicBulletId w:val="15"/>
      <w:lvlJc w:val="left"/>
      <w:pPr>
        <w:tabs>
          <w:tab w:val="num" w:pos="720"/>
        </w:tabs>
        <w:ind w:left="720" w:hanging="360"/>
      </w:pPr>
      <w:rPr>
        <w:rFonts w:ascii="Wingdings" w:hAnsi="Wingdings" w:hint="default"/>
        <w:sz w:val="20"/>
      </w:rPr>
    </w:lvl>
    <w:lvl w:ilvl="1" w:tentative="1">
      <w:start w:val="1"/>
      <w:numFmt w:val="bullet"/>
      <w:lvlText w:val=""/>
      <w:lvlPicBulletId w:val="16"/>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5CA45C29"/>
    <w:multiLevelType w:val="multilevel"/>
    <w:tmpl w:val="C6D8FAF6"/>
    <w:lvl w:ilvl="0">
      <w:start w:val="1"/>
      <w:numFmt w:val="bullet"/>
      <w:lvlText w:val=""/>
      <w:lvlPicBulletId w:val="27"/>
      <w:lvlJc w:val="left"/>
      <w:pPr>
        <w:tabs>
          <w:tab w:val="num" w:pos="720"/>
        </w:tabs>
        <w:ind w:left="720" w:hanging="360"/>
      </w:pPr>
      <w:rPr>
        <w:rFonts w:ascii="Wingdings" w:hAnsi="Wingdings" w:hint="default"/>
        <w:sz w:val="20"/>
      </w:rPr>
    </w:lvl>
    <w:lvl w:ilvl="1" w:tentative="1">
      <w:start w:val="1"/>
      <w:numFmt w:val="bullet"/>
      <w:lvlText w:val=""/>
      <w:lvlPicBulletId w:val="28"/>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5F865831"/>
    <w:multiLevelType w:val="multilevel"/>
    <w:tmpl w:val="48B0D95A"/>
    <w:lvl w:ilvl="0">
      <w:start w:val="1"/>
      <w:numFmt w:val="bullet"/>
      <w:lvlText w:val=""/>
      <w:lvlPicBulletId w:val="45"/>
      <w:lvlJc w:val="left"/>
      <w:pPr>
        <w:tabs>
          <w:tab w:val="num" w:pos="720"/>
        </w:tabs>
        <w:ind w:left="720" w:hanging="360"/>
      </w:pPr>
      <w:rPr>
        <w:rFonts w:ascii="Wingdings" w:hAnsi="Wingdings" w:hint="default"/>
        <w:sz w:val="20"/>
      </w:rPr>
    </w:lvl>
    <w:lvl w:ilvl="1" w:tentative="1">
      <w:start w:val="1"/>
      <w:numFmt w:val="bullet"/>
      <w:lvlText w:val=""/>
      <w:lvlPicBulletId w:val="46"/>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62801665"/>
    <w:multiLevelType w:val="multilevel"/>
    <w:tmpl w:val="A7A875A0"/>
    <w:lvl w:ilvl="0">
      <w:start w:val="1"/>
      <w:numFmt w:val="bullet"/>
      <w:lvlText w:val=""/>
      <w:lvlPicBulletId w:val="33"/>
      <w:lvlJc w:val="left"/>
      <w:pPr>
        <w:tabs>
          <w:tab w:val="num" w:pos="720"/>
        </w:tabs>
        <w:ind w:left="720" w:hanging="360"/>
      </w:pPr>
      <w:rPr>
        <w:rFonts w:ascii="Wingdings" w:hAnsi="Wingdings" w:hint="default"/>
        <w:sz w:val="20"/>
      </w:rPr>
    </w:lvl>
    <w:lvl w:ilvl="1" w:tentative="1">
      <w:start w:val="1"/>
      <w:numFmt w:val="bullet"/>
      <w:lvlText w:val=""/>
      <w:lvlPicBulletId w:val="34"/>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69E12B84"/>
    <w:multiLevelType w:val="multilevel"/>
    <w:tmpl w:val="21203E3C"/>
    <w:lvl w:ilvl="0">
      <w:start w:val="1"/>
      <w:numFmt w:val="bullet"/>
      <w:lvlText w:val=""/>
      <w:lvlPicBulletId w:val="11"/>
      <w:lvlJc w:val="left"/>
      <w:pPr>
        <w:tabs>
          <w:tab w:val="num" w:pos="720"/>
        </w:tabs>
        <w:ind w:left="720" w:hanging="360"/>
      </w:pPr>
      <w:rPr>
        <w:rFonts w:ascii="Wingdings" w:hAnsi="Wingdings" w:hint="default"/>
        <w:sz w:val="20"/>
      </w:rPr>
    </w:lvl>
    <w:lvl w:ilvl="1" w:tentative="1">
      <w:start w:val="1"/>
      <w:numFmt w:val="bullet"/>
      <w:lvlText w:val=""/>
      <w:lvlPicBulletId w:val="12"/>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71120E0D"/>
    <w:multiLevelType w:val="multilevel"/>
    <w:tmpl w:val="7352AFB0"/>
    <w:lvl w:ilvl="0">
      <w:start w:val="1"/>
      <w:numFmt w:val="bullet"/>
      <w:lvlText w:val=""/>
      <w:lvlPicBulletId w:val="13"/>
      <w:lvlJc w:val="left"/>
      <w:pPr>
        <w:tabs>
          <w:tab w:val="num" w:pos="720"/>
        </w:tabs>
        <w:ind w:left="720" w:hanging="360"/>
      </w:pPr>
      <w:rPr>
        <w:rFonts w:ascii="Wingdings" w:hAnsi="Wingdings" w:hint="default"/>
        <w:sz w:val="20"/>
      </w:rPr>
    </w:lvl>
    <w:lvl w:ilvl="1" w:tentative="1">
      <w:start w:val="1"/>
      <w:numFmt w:val="bullet"/>
      <w:lvlText w:val=""/>
      <w:lvlPicBulletId w:val="14"/>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74C62923"/>
    <w:multiLevelType w:val="multilevel"/>
    <w:tmpl w:val="A8AECC6E"/>
    <w:lvl w:ilvl="0">
      <w:start w:val="1"/>
      <w:numFmt w:val="bullet"/>
      <w:lvlText w:val=""/>
      <w:lvlPicBulletId w:val="17"/>
      <w:lvlJc w:val="left"/>
      <w:pPr>
        <w:tabs>
          <w:tab w:val="num" w:pos="720"/>
        </w:tabs>
        <w:ind w:left="720" w:hanging="360"/>
      </w:pPr>
      <w:rPr>
        <w:rFonts w:ascii="Wingdings" w:hAnsi="Wingdings" w:hint="default"/>
        <w:sz w:val="20"/>
      </w:rPr>
    </w:lvl>
    <w:lvl w:ilvl="1" w:tentative="1">
      <w:start w:val="1"/>
      <w:numFmt w:val="bullet"/>
      <w:lvlText w:val=""/>
      <w:lvlPicBulletId w:val="18"/>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7F535D8E"/>
    <w:multiLevelType w:val="multilevel"/>
    <w:tmpl w:val="C3E4B6DA"/>
    <w:lvl w:ilvl="0">
      <w:start w:val="1"/>
      <w:numFmt w:val="bullet"/>
      <w:lvlText w:val=""/>
      <w:lvlPicBulletId w:val="47"/>
      <w:lvlJc w:val="left"/>
      <w:pPr>
        <w:tabs>
          <w:tab w:val="num" w:pos="720"/>
        </w:tabs>
        <w:ind w:left="720" w:hanging="360"/>
      </w:pPr>
      <w:rPr>
        <w:rFonts w:ascii="Wingdings" w:hAnsi="Wingdings" w:hint="default"/>
        <w:sz w:val="20"/>
      </w:rPr>
    </w:lvl>
    <w:lvl w:ilvl="1" w:tentative="1">
      <w:start w:val="1"/>
      <w:numFmt w:val="bullet"/>
      <w:lvlText w:val=""/>
      <w:lvlPicBulletId w:val="48"/>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7"/>
  </w:num>
  <w:num w:numId="2">
    <w:abstractNumId w:val="11"/>
  </w:num>
  <w:num w:numId="3">
    <w:abstractNumId w:val="14"/>
  </w:num>
  <w:num w:numId="4">
    <w:abstractNumId w:val="18"/>
  </w:num>
  <w:num w:numId="5">
    <w:abstractNumId w:val="7"/>
  </w:num>
  <w:num w:numId="6">
    <w:abstractNumId w:val="9"/>
  </w:num>
  <w:num w:numId="7">
    <w:abstractNumId w:val="24"/>
  </w:num>
  <w:num w:numId="8">
    <w:abstractNumId w:val="25"/>
  </w:num>
  <w:num w:numId="9">
    <w:abstractNumId w:val="20"/>
  </w:num>
  <w:num w:numId="10">
    <w:abstractNumId w:val="26"/>
  </w:num>
  <w:num w:numId="11">
    <w:abstractNumId w:val="13"/>
  </w:num>
  <w:num w:numId="12">
    <w:abstractNumId w:val="10"/>
  </w:num>
  <w:num w:numId="13">
    <w:abstractNumId w:val="4"/>
  </w:num>
  <w:num w:numId="14">
    <w:abstractNumId w:val="2"/>
  </w:num>
  <w:num w:numId="15">
    <w:abstractNumId w:val="21"/>
  </w:num>
  <w:num w:numId="16">
    <w:abstractNumId w:val="16"/>
  </w:num>
  <w:num w:numId="17">
    <w:abstractNumId w:val="8"/>
  </w:num>
  <w:num w:numId="18">
    <w:abstractNumId w:val="23"/>
  </w:num>
  <w:num w:numId="19">
    <w:abstractNumId w:val="1"/>
  </w:num>
  <w:num w:numId="20">
    <w:abstractNumId w:val="12"/>
  </w:num>
  <w:num w:numId="21">
    <w:abstractNumId w:val="5"/>
  </w:num>
  <w:num w:numId="22">
    <w:abstractNumId w:val="3"/>
  </w:num>
  <w:num w:numId="23">
    <w:abstractNumId w:val="0"/>
  </w:num>
  <w:num w:numId="24">
    <w:abstractNumId w:val="22"/>
  </w:num>
  <w:num w:numId="25">
    <w:abstractNumId w:val="27"/>
  </w:num>
  <w:num w:numId="26">
    <w:abstractNumId w:val="6"/>
  </w:num>
  <w:num w:numId="27">
    <w:abstractNumId w:val="19"/>
  </w:num>
  <w:num w:numId="2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0EB7"/>
    <w:rsid w:val="001C0E8F"/>
    <w:rsid w:val="003500C7"/>
    <w:rsid w:val="00480EB7"/>
    <w:rsid w:val="004E1E21"/>
    <w:rsid w:val="007A4F78"/>
    <w:rsid w:val="00876976"/>
    <w:rsid w:val="009B3D15"/>
    <w:rsid w:val="00C9464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480EB7"/>
    <w:pPr>
      <w:pBdr>
        <w:bottom w:val="single" w:sz="6" w:space="2" w:color="AAAAAA"/>
      </w:pBdr>
      <w:spacing w:after="0" w:line="240" w:lineRule="auto"/>
      <w:outlineLvl w:val="0"/>
    </w:pPr>
    <w:rPr>
      <w:rFonts w:ascii="Times New Roman" w:eastAsia="Times New Roman" w:hAnsi="Times New Roman" w:cs="Times New Roman"/>
      <w:color w:val="000000"/>
      <w:kern w:val="36"/>
      <w:sz w:val="45"/>
      <w:szCs w:val="4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80EB7"/>
    <w:rPr>
      <w:rFonts w:ascii="Times New Roman" w:eastAsia="Times New Roman" w:hAnsi="Times New Roman" w:cs="Times New Roman"/>
      <w:color w:val="000000"/>
      <w:kern w:val="36"/>
      <w:sz w:val="45"/>
      <w:szCs w:val="45"/>
    </w:rPr>
  </w:style>
  <w:style w:type="character" w:styleId="Hyperlink">
    <w:name w:val="Hyperlink"/>
    <w:basedOn w:val="DefaultParagraphFont"/>
    <w:uiPriority w:val="99"/>
    <w:semiHidden/>
    <w:unhideWhenUsed/>
    <w:rsid w:val="00480EB7"/>
    <w:rPr>
      <w:strike w:val="0"/>
      <w:dstrike w:val="0"/>
      <w:color w:val="002BB8"/>
      <w:u w:val="none"/>
      <w:effect w:val="none"/>
    </w:rPr>
  </w:style>
  <w:style w:type="paragraph" w:styleId="NormalWeb">
    <w:name w:val="Normal (Web)"/>
    <w:basedOn w:val="Normal"/>
    <w:uiPriority w:val="99"/>
    <w:unhideWhenUsed/>
    <w:rsid w:val="00480EB7"/>
    <w:pPr>
      <w:spacing w:before="96" w:after="120" w:line="360" w:lineRule="atLeast"/>
    </w:pPr>
    <w:rPr>
      <w:rFonts w:ascii="Times New Roman" w:eastAsia="Times New Roman" w:hAnsi="Times New Roman" w:cs="Times New Roman"/>
      <w:sz w:val="24"/>
      <w:szCs w:val="24"/>
    </w:rPr>
  </w:style>
  <w:style w:type="character" w:customStyle="1" w:styleId="toctoggle3">
    <w:name w:val="toctoggle3"/>
    <w:basedOn w:val="DefaultParagraphFont"/>
    <w:rsid w:val="00480EB7"/>
    <w:rPr>
      <w:sz w:val="23"/>
      <w:szCs w:val="23"/>
    </w:rPr>
  </w:style>
  <w:style w:type="character" w:customStyle="1" w:styleId="tocnumber">
    <w:name w:val="tocnumber"/>
    <w:basedOn w:val="DefaultParagraphFont"/>
    <w:rsid w:val="00480EB7"/>
  </w:style>
  <w:style w:type="character" w:customStyle="1" w:styleId="toctext">
    <w:name w:val="toctext"/>
    <w:basedOn w:val="DefaultParagraphFont"/>
    <w:rsid w:val="00480EB7"/>
  </w:style>
  <w:style w:type="paragraph" w:styleId="BalloonText">
    <w:name w:val="Balloon Text"/>
    <w:basedOn w:val="Normal"/>
    <w:link w:val="BalloonTextChar"/>
    <w:uiPriority w:val="99"/>
    <w:semiHidden/>
    <w:unhideWhenUsed/>
    <w:rsid w:val="00480EB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80EB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480EB7"/>
    <w:pPr>
      <w:pBdr>
        <w:bottom w:val="single" w:sz="6" w:space="2" w:color="AAAAAA"/>
      </w:pBdr>
      <w:spacing w:after="0" w:line="240" w:lineRule="auto"/>
      <w:outlineLvl w:val="0"/>
    </w:pPr>
    <w:rPr>
      <w:rFonts w:ascii="Times New Roman" w:eastAsia="Times New Roman" w:hAnsi="Times New Roman" w:cs="Times New Roman"/>
      <w:color w:val="000000"/>
      <w:kern w:val="36"/>
      <w:sz w:val="45"/>
      <w:szCs w:val="4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80EB7"/>
    <w:rPr>
      <w:rFonts w:ascii="Times New Roman" w:eastAsia="Times New Roman" w:hAnsi="Times New Roman" w:cs="Times New Roman"/>
      <w:color w:val="000000"/>
      <w:kern w:val="36"/>
      <w:sz w:val="45"/>
      <w:szCs w:val="45"/>
    </w:rPr>
  </w:style>
  <w:style w:type="character" w:styleId="Hyperlink">
    <w:name w:val="Hyperlink"/>
    <w:basedOn w:val="DefaultParagraphFont"/>
    <w:uiPriority w:val="99"/>
    <w:semiHidden/>
    <w:unhideWhenUsed/>
    <w:rsid w:val="00480EB7"/>
    <w:rPr>
      <w:strike w:val="0"/>
      <w:dstrike w:val="0"/>
      <w:color w:val="002BB8"/>
      <w:u w:val="none"/>
      <w:effect w:val="none"/>
    </w:rPr>
  </w:style>
  <w:style w:type="paragraph" w:styleId="NormalWeb">
    <w:name w:val="Normal (Web)"/>
    <w:basedOn w:val="Normal"/>
    <w:uiPriority w:val="99"/>
    <w:unhideWhenUsed/>
    <w:rsid w:val="00480EB7"/>
    <w:pPr>
      <w:spacing w:before="96" w:after="120" w:line="360" w:lineRule="atLeast"/>
    </w:pPr>
    <w:rPr>
      <w:rFonts w:ascii="Times New Roman" w:eastAsia="Times New Roman" w:hAnsi="Times New Roman" w:cs="Times New Roman"/>
      <w:sz w:val="24"/>
      <w:szCs w:val="24"/>
    </w:rPr>
  </w:style>
  <w:style w:type="character" w:customStyle="1" w:styleId="toctoggle3">
    <w:name w:val="toctoggle3"/>
    <w:basedOn w:val="DefaultParagraphFont"/>
    <w:rsid w:val="00480EB7"/>
    <w:rPr>
      <w:sz w:val="23"/>
      <w:szCs w:val="23"/>
    </w:rPr>
  </w:style>
  <w:style w:type="character" w:customStyle="1" w:styleId="tocnumber">
    <w:name w:val="tocnumber"/>
    <w:basedOn w:val="DefaultParagraphFont"/>
    <w:rsid w:val="00480EB7"/>
  </w:style>
  <w:style w:type="character" w:customStyle="1" w:styleId="toctext">
    <w:name w:val="toctext"/>
    <w:basedOn w:val="DefaultParagraphFont"/>
    <w:rsid w:val="00480EB7"/>
  </w:style>
  <w:style w:type="paragraph" w:styleId="BalloonText">
    <w:name w:val="Balloon Text"/>
    <w:basedOn w:val="Normal"/>
    <w:link w:val="BalloonTextChar"/>
    <w:uiPriority w:val="99"/>
    <w:semiHidden/>
    <w:unhideWhenUsed/>
    <w:rsid w:val="00480EB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80EB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4181297">
      <w:bodyDiv w:val="1"/>
      <w:marLeft w:val="0"/>
      <w:marRight w:val="0"/>
      <w:marTop w:val="0"/>
      <w:marBottom w:val="0"/>
      <w:divBdr>
        <w:top w:val="none" w:sz="0" w:space="0" w:color="auto"/>
        <w:left w:val="none" w:sz="0" w:space="0" w:color="auto"/>
        <w:bottom w:val="none" w:sz="0" w:space="0" w:color="auto"/>
        <w:right w:val="none" w:sz="0" w:space="0" w:color="auto"/>
      </w:divBdr>
      <w:divsChild>
        <w:div w:id="322897832">
          <w:marLeft w:val="0"/>
          <w:marRight w:val="0"/>
          <w:marTop w:val="0"/>
          <w:marBottom w:val="0"/>
          <w:divBdr>
            <w:top w:val="none" w:sz="0" w:space="0" w:color="auto"/>
            <w:left w:val="none" w:sz="0" w:space="0" w:color="auto"/>
            <w:bottom w:val="none" w:sz="0" w:space="0" w:color="auto"/>
            <w:right w:val="none" w:sz="0" w:space="0" w:color="auto"/>
          </w:divBdr>
          <w:divsChild>
            <w:div w:id="325520232">
              <w:marLeft w:val="0"/>
              <w:marRight w:val="0"/>
              <w:marTop w:val="0"/>
              <w:marBottom w:val="0"/>
              <w:divBdr>
                <w:top w:val="single" w:sz="6" w:space="0" w:color="AAAAAA"/>
                <w:left w:val="single" w:sz="6" w:space="0" w:color="AAAAAA"/>
                <w:bottom w:val="single" w:sz="6" w:space="0" w:color="AAAAAA"/>
                <w:right w:val="none" w:sz="0" w:space="0" w:color="auto"/>
              </w:divBdr>
              <w:divsChild>
                <w:div w:id="437530926">
                  <w:marLeft w:val="0"/>
                  <w:marRight w:val="0"/>
                  <w:marTop w:val="0"/>
                  <w:marBottom w:val="0"/>
                  <w:divBdr>
                    <w:top w:val="none" w:sz="0" w:space="0" w:color="auto"/>
                    <w:left w:val="none" w:sz="0" w:space="0" w:color="auto"/>
                    <w:bottom w:val="none" w:sz="0" w:space="0" w:color="auto"/>
                    <w:right w:val="none" w:sz="0" w:space="0" w:color="auto"/>
                  </w:divBdr>
                </w:div>
                <w:div w:id="1345475585">
                  <w:marLeft w:val="75"/>
                  <w:marRight w:val="75"/>
                  <w:marTop w:val="0"/>
                  <w:marBottom w:val="0"/>
                  <w:divBdr>
                    <w:top w:val="none" w:sz="0" w:space="0" w:color="auto"/>
                    <w:left w:val="none" w:sz="0" w:space="0" w:color="auto"/>
                    <w:bottom w:val="none" w:sz="0" w:space="0" w:color="auto"/>
                    <w:right w:val="none" w:sz="0" w:space="0" w:color="auto"/>
                  </w:divBdr>
                </w:div>
                <w:div w:id="1510674454">
                  <w:marLeft w:val="75"/>
                  <w:marRight w:val="75"/>
                  <w:marTop w:val="0"/>
                  <w:marBottom w:val="0"/>
                  <w:divBdr>
                    <w:top w:val="none" w:sz="0" w:space="0" w:color="auto"/>
                    <w:left w:val="none" w:sz="0" w:space="0" w:color="auto"/>
                    <w:bottom w:val="none" w:sz="0" w:space="0" w:color="auto"/>
                    <w:right w:val="none" w:sz="0" w:space="0" w:color="auto"/>
                  </w:divBdr>
                </w:div>
                <w:div w:id="971787475">
                  <w:marLeft w:val="75"/>
                  <w:marRight w:val="75"/>
                  <w:marTop w:val="0"/>
                  <w:marBottom w:val="0"/>
                  <w:divBdr>
                    <w:top w:val="none" w:sz="0" w:space="0" w:color="auto"/>
                    <w:left w:val="none" w:sz="0" w:space="0" w:color="auto"/>
                    <w:bottom w:val="none" w:sz="0" w:space="0" w:color="auto"/>
                    <w:right w:val="none" w:sz="0" w:space="0" w:color="auto"/>
                  </w:divBdr>
                </w:div>
                <w:div w:id="1217660587">
                  <w:marLeft w:val="75"/>
                  <w:marRight w:val="75"/>
                  <w:marTop w:val="0"/>
                  <w:marBottom w:val="0"/>
                  <w:divBdr>
                    <w:top w:val="none" w:sz="0" w:space="0" w:color="auto"/>
                    <w:left w:val="none" w:sz="0" w:space="0" w:color="auto"/>
                    <w:bottom w:val="none" w:sz="0" w:space="0" w:color="auto"/>
                    <w:right w:val="none" w:sz="0" w:space="0" w:color="auto"/>
                  </w:divBdr>
                </w:div>
                <w:div w:id="1265108788">
                  <w:marLeft w:val="75"/>
                  <w:marRight w:val="0"/>
                  <w:marTop w:val="0"/>
                  <w:marBottom w:val="0"/>
                  <w:divBdr>
                    <w:top w:val="none" w:sz="0" w:space="0" w:color="auto"/>
                    <w:left w:val="none" w:sz="0" w:space="0" w:color="auto"/>
                    <w:bottom w:val="none" w:sz="0" w:space="0" w:color="auto"/>
                    <w:right w:val="none" w:sz="0" w:space="0" w:color="auto"/>
                  </w:divBdr>
                </w:div>
                <w:div w:id="273174285">
                  <w:marLeft w:val="75"/>
                  <w:marRight w:val="0"/>
                  <w:marTop w:val="0"/>
                  <w:marBottom w:val="0"/>
                  <w:divBdr>
                    <w:top w:val="none" w:sz="0" w:space="0" w:color="auto"/>
                    <w:left w:val="none" w:sz="0" w:space="0" w:color="auto"/>
                    <w:bottom w:val="none" w:sz="0" w:space="0" w:color="auto"/>
                    <w:right w:val="none" w:sz="0" w:space="0" w:color="auto"/>
                  </w:divBdr>
                </w:div>
                <w:div w:id="1033532077">
                  <w:marLeft w:val="120"/>
                  <w:marRight w:val="0"/>
                  <w:marTop w:val="0"/>
                  <w:marBottom w:val="120"/>
                  <w:divBdr>
                    <w:top w:val="none" w:sz="0" w:space="0" w:color="auto"/>
                    <w:left w:val="none" w:sz="0" w:space="0" w:color="auto"/>
                    <w:bottom w:val="none" w:sz="0" w:space="0" w:color="auto"/>
                    <w:right w:val="none" w:sz="0" w:space="0" w:color="auto"/>
                  </w:divBdr>
                </w:div>
                <w:div w:id="2020696375">
                  <w:marLeft w:val="0"/>
                  <w:marRight w:val="120"/>
                  <w:marTop w:val="0"/>
                  <w:marBottom w:val="120"/>
                  <w:divBdr>
                    <w:top w:val="none" w:sz="0" w:space="0" w:color="auto"/>
                    <w:left w:val="none" w:sz="0" w:space="0" w:color="auto"/>
                    <w:bottom w:val="none" w:sz="0" w:space="0" w:color="auto"/>
                    <w:right w:val="none" w:sz="0" w:space="0" w:color="auto"/>
                  </w:divBdr>
                </w:div>
                <w:div w:id="2046364125">
                  <w:marLeft w:val="75"/>
                  <w:marRight w:val="75"/>
                  <w:marTop w:val="0"/>
                  <w:marBottom w:val="0"/>
                  <w:divBdr>
                    <w:top w:val="none" w:sz="0" w:space="0" w:color="auto"/>
                    <w:left w:val="none" w:sz="0" w:space="0" w:color="auto"/>
                    <w:bottom w:val="none" w:sz="0" w:space="0" w:color="auto"/>
                    <w:right w:val="none" w:sz="0" w:space="0" w:color="auto"/>
                  </w:divBdr>
                </w:div>
                <w:div w:id="1730806507">
                  <w:marLeft w:val="75"/>
                  <w:marRight w:val="75"/>
                  <w:marTop w:val="0"/>
                  <w:marBottom w:val="0"/>
                  <w:divBdr>
                    <w:top w:val="none" w:sz="0" w:space="0" w:color="auto"/>
                    <w:left w:val="none" w:sz="0" w:space="0" w:color="auto"/>
                    <w:bottom w:val="none" w:sz="0" w:space="0" w:color="auto"/>
                    <w:right w:val="none" w:sz="0" w:space="0" w:color="auto"/>
                  </w:divBdr>
                </w:div>
                <w:div w:id="1863593288">
                  <w:marLeft w:val="75"/>
                  <w:marRight w:val="75"/>
                  <w:marTop w:val="0"/>
                  <w:marBottom w:val="0"/>
                  <w:divBdr>
                    <w:top w:val="none" w:sz="0" w:space="0" w:color="auto"/>
                    <w:left w:val="none" w:sz="0" w:space="0" w:color="auto"/>
                    <w:bottom w:val="none" w:sz="0" w:space="0" w:color="auto"/>
                    <w:right w:val="none" w:sz="0" w:space="0" w:color="auto"/>
                  </w:divBdr>
                </w:div>
                <w:div w:id="665136349">
                  <w:marLeft w:val="75"/>
                  <w:marRight w:val="75"/>
                  <w:marTop w:val="0"/>
                  <w:marBottom w:val="0"/>
                  <w:divBdr>
                    <w:top w:val="none" w:sz="0" w:space="0" w:color="auto"/>
                    <w:left w:val="none" w:sz="0" w:space="0" w:color="auto"/>
                    <w:bottom w:val="none" w:sz="0" w:space="0" w:color="auto"/>
                    <w:right w:val="none" w:sz="0" w:space="0" w:color="auto"/>
                  </w:divBdr>
                </w:div>
                <w:div w:id="1019040388">
                  <w:marLeft w:val="75"/>
                  <w:marRight w:val="0"/>
                  <w:marTop w:val="0"/>
                  <w:marBottom w:val="0"/>
                  <w:divBdr>
                    <w:top w:val="none" w:sz="0" w:space="0" w:color="auto"/>
                    <w:left w:val="none" w:sz="0" w:space="0" w:color="auto"/>
                    <w:bottom w:val="none" w:sz="0" w:space="0" w:color="auto"/>
                    <w:right w:val="none" w:sz="0" w:space="0" w:color="auto"/>
                  </w:divBdr>
                </w:div>
                <w:div w:id="584995231">
                  <w:marLeft w:val="75"/>
                  <w:marRight w:val="0"/>
                  <w:marTop w:val="0"/>
                  <w:marBottom w:val="0"/>
                  <w:divBdr>
                    <w:top w:val="none" w:sz="0" w:space="0" w:color="auto"/>
                    <w:left w:val="none" w:sz="0" w:space="0" w:color="auto"/>
                    <w:bottom w:val="none" w:sz="0" w:space="0" w:color="auto"/>
                    <w:right w:val="none" w:sz="0" w:space="0" w:color="auto"/>
                  </w:divBdr>
                </w:div>
                <w:div w:id="1107502584">
                  <w:marLeft w:val="75"/>
                  <w:marRight w:val="0"/>
                  <w:marTop w:val="0"/>
                  <w:marBottom w:val="0"/>
                  <w:divBdr>
                    <w:top w:val="none" w:sz="0" w:space="0" w:color="auto"/>
                    <w:left w:val="none" w:sz="0" w:space="0" w:color="auto"/>
                    <w:bottom w:val="none" w:sz="0" w:space="0" w:color="auto"/>
                    <w:right w:val="none" w:sz="0" w:space="0" w:color="auto"/>
                  </w:divBdr>
                </w:div>
                <w:div w:id="1001663293">
                  <w:marLeft w:val="75"/>
                  <w:marRight w:val="0"/>
                  <w:marTop w:val="0"/>
                  <w:marBottom w:val="0"/>
                  <w:divBdr>
                    <w:top w:val="none" w:sz="0" w:space="0" w:color="auto"/>
                    <w:left w:val="none" w:sz="0" w:space="0" w:color="auto"/>
                    <w:bottom w:val="none" w:sz="0" w:space="0" w:color="auto"/>
                    <w:right w:val="none" w:sz="0" w:space="0" w:color="auto"/>
                  </w:divBdr>
                </w:div>
                <w:div w:id="147980517">
                  <w:marLeft w:val="75"/>
                  <w:marRight w:val="0"/>
                  <w:marTop w:val="0"/>
                  <w:marBottom w:val="0"/>
                  <w:divBdr>
                    <w:top w:val="none" w:sz="0" w:space="0" w:color="auto"/>
                    <w:left w:val="none" w:sz="0" w:space="0" w:color="auto"/>
                    <w:bottom w:val="none" w:sz="0" w:space="0" w:color="auto"/>
                    <w:right w:val="none" w:sz="0" w:space="0" w:color="auto"/>
                  </w:divBdr>
                </w:div>
                <w:div w:id="1432969088">
                  <w:marLeft w:val="75"/>
                  <w:marRight w:val="75"/>
                  <w:marTop w:val="0"/>
                  <w:marBottom w:val="0"/>
                  <w:divBdr>
                    <w:top w:val="none" w:sz="0" w:space="0" w:color="auto"/>
                    <w:left w:val="none" w:sz="0" w:space="0" w:color="auto"/>
                    <w:bottom w:val="none" w:sz="0" w:space="0" w:color="auto"/>
                    <w:right w:val="none" w:sz="0" w:space="0" w:color="auto"/>
                  </w:divBdr>
                </w:div>
                <w:div w:id="1710372928">
                  <w:marLeft w:val="75"/>
                  <w:marRight w:val="75"/>
                  <w:marTop w:val="0"/>
                  <w:marBottom w:val="0"/>
                  <w:divBdr>
                    <w:top w:val="none" w:sz="0" w:space="0" w:color="auto"/>
                    <w:left w:val="none" w:sz="0" w:space="0" w:color="auto"/>
                    <w:bottom w:val="none" w:sz="0" w:space="0" w:color="auto"/>
                    <w:right w:val="none" w:sz="0" w:space="0" w:color="auto"/>
                  </w:divBdr>
                </w:div>
                <w:div w:id="240262172">
                  <w:marLeft w:val="75"/>
                  <w:marRight w:val="75"/>
                  <w:marTop w:val="0"/>
                  <w:marBottom w:val="0"/>
                  <w:divBdr>
                    <w:top w:val="none" w:sz="0" w:space="0" w:color="auto"/>
                    <w:left w:val="none" w:sz="0" w:space="0" w:color="auto"/>
                    <w:bottom w:val="none" w:sz="0" w:space="0" w:color="auto"/>
                    <w:right w:val="none" w:sz="0" w:space="0" w:color="auto"/>
                  </w:divBdr>
                </w:div>
                <w:div w:id="1915890086">
                  <w:marLeft w:val="75"/>
                  <w:marRight w:val="75"/>
                  <w:marTop w:val="0"/>
                  <w:marBottom w:val="0"/>
                  <w:divBdr>
                    <w:top w:val="none" w:sz="0" w:space="0" w:color="auto"/>
                    <w:left w:val="none" w:sz="0" w:space="0" w:color="auto"/>
                    <w:bottom w:val="none" w:sz="0" w:space="0" w:color="auto"/>
                    <w:right w:val="none" w:sz="0" w:space="0" w:color="auto"/>
                  </w:divBdr>
                </w:div>
                <w:div w:id="1262176590">
                  <w:marLeft w:val="75"/>
                  <w:marRight w:val="75"/>
                  <w:marTop w:val="0"/>
                  <w:marBottom w:val="0"/>
                  <w:divBdr>
                    <w:top w:val="none" w:sz="0" w:space="0" w:color="auto"/>
                    <w:left w:val="none" w:sz="0" w:space="0" w:color="auto"/>
                    <w:bottom w:val="none" w:sz="0" w:space="0" w:color="auto"/>
                    <w:right w:val="none" w:sz="0" w:space="0" w:color="auto"/>
                  </w:divBdr>
                </w:div>
                <w:div w:id="1170943647">
                  <w:marLeft w:val="75"/>
                  <w:marRight w:val="0"/>
                  <w:marTop w:val="0"/>
                  <w:marBottom w:val="0"/>
                  <w:divBdr>
                    <w:top w:val="none" w:sz="0" w:space="0" w:color="auto"/>
                    <w:left w:val="none" w:sz="0" w:space="0" w:color="auto"/>
                    <w:bottom w:val="none" w:sz="0" w:space="0" w:color="auto"/>
                    <w:right w:val="none" w:sz="0" w:space="0" w:color="auto"/>
                  </w:divBdr>
                </w:div>
                <w:div w:id="769006713">
                  <w:marLeft w:val="75"/>
                  <w:marRight w:val="0"/>
                  <w:marTop w:val="0"/>
                  <w:marBottom w:val="0"/>
                  <w:divBdr>
                    <w:top w:val="none" w:sz="0" w:space="0" w:color="auto"/>
                    <w:left w:val="none" w:sz="0" w:space="0" w:color="auto"/>
                    <w:bottom w:val="none" w:sz="0" w:space="0" w:color="auto"/>
                    <w:right w:val="none" w:sz="0" w:space="0" w:color="auto"/>
                  </w:divBdr>
                </w:div>
                <w:div w:id="1976527118">
                  <w:marLeft w:val="75"/>
                  <w:marRight w:val="0"/>
                  <w:marTop w:val="0"/>
                  <w:marBottom w:val="0"/>
                  <w:divBdr>
                    <w:top w:val="none" w:sz="0" w:space="0" w:color="auto"/>
                    <w:left w:val="none" w:sz="0" w:space="0" w:color="auto"/>
                    <w:bottom w:val="none" w:sz="0" w:space="0" w:color="auto"/>
                    <w:right w:val="none" w:sz="0" w:space="0" w:color="auto"/>
                  </w:divBdr>
                </w:div>
                <w:div w:id="1586574636">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3139557">
      <w:bodyDiv w:val="1"/>
      <w:marLeft w:val="0"/>
      <w:marRight w:val="0"/>
      <w:marTop w:val="0"/>
      <w:marBottom w:val="0"/>
      <w:divBdr>
        <w:top w:val="none" w:sz="0" w:space="0" w:color="auto"/>
        <w:left w:val="none" w:sz="0" w:space="0" w:color="auto"/>
        <w:bottom w:val="none" w:sz="0" w:space="0" w:color="auto"/>
        <w:right w:val="none" w:sz="0" w:space="0" w:color="auto"/>
      </w:divBdr>
      <w:divsChild>
        <w:div w:id="646666756">
          <w:marLeft w:val="0"/>
          <w:marRight w:val="0"/>
          <w:marTop w:val="0"/>
          <w:marBottom w:val="0"/>
          <w:divBdr>
            <w:top w:val="none" w:sz="0" w:space="0" w:color="auto"/>
            <w:left w:val="none" w:sz="0" w:space="0" w:color="auto"/>
            <w:bottom w:val="none" w:sz="0" w:space="0" w:color="auto"/>
            <w:right w:val="none" w:sz="0" w:space="0" w:color="auto"/>
          </w:divBdr>
          <w:divsChild>
            <w:div w:id="1170557381">
              <w:marLeft w:val="0"/>
              <w:marRight w:val="0"/>
              <w:marTop w:val="0"/>
              <w:marBottom w:val="0"/>
              <w:divBdr>
                <w:top w:val="single" w:sz="6" w:space="0" w:color="AAAAAA"/>
                <w:left w:val="single" w:sz="6" w:space="0" w:color="AAAAAA"/>
                <w:bottom w:val="single" w:sz="6" w:space="0" w:color="AAAAAA"/>
                <w:right w:val="none" w:sz="0" w:space="0" w:color="auto"/>
              </w:divBdr>
              <w:divsChild>
                <w:div w:id="2025134903">
                  <w:marLeft w:val="0"/>
                  <w:marRight w:val="0"/>
                  <w:marTop w:val="0"/>
                  <w:marBottom w:val="0"/>
                  <w:divBdr>
                    <w:top w:val="none" w:sz="0" w:space="0" w:color="auto"/>
                    <w:left w:val="none" w:sz="0" w:space="0" w:color="auto"/>
                    <w:bottom w:val="none" w:sz="0" w:space="0" w:color="auto"/>
                    <w:right w:val="none" w:sz="0" w:space="0" w:color="auto"/>
                  </w:divBdr>
                </w:div>
                <w:div w:id="640117097">
                  <w:marLeft w:val="75"/>
                  <w:marRight w:val="75"/>
                  <w:marTop w:val="0"/>
                  <w:marBottom w:val="0"/>
                  <w:divBdr>
                    <w:top w:val="none" w:sz="0" w:space="0" w:color="auto"/>
                    <w:left w:val="none" w:sz="0" w:space="0" w:color="auto"/>
                    <w:bottom w:val="none" w:sz="0" w:space="0" w:color="auto"/>
                    <w:right w:val="none" w:sz="0" w:space="0" w:color="auto"/>
                  </w:divBdr>
                </w:div>
                <w:div w:id="2088960144">
                  <w:marLeft w:val="75"/>
                  <w:marRight w:val="75"/>
                  <w:marTop w:val="0"/>
                  <w:marBottom w:val="0"/>
                  <w:divBdr>
                    <w:top w:val="none" w:sz="0" w:space="0" w:color="auto"/>
                    <w:left w:val="none" w:sz="0" w:space="0" w:color="auto"/>
                    <w:bottom w:val="none" w:sz="0" w:space="0" w:color="auto"/>
                    <w:right w:val="none" w:sz="0" w:space="0" w:color="auto"/>
                  </w:divBdr>
                </w:div>
                <w:div w:id="177695017">
                  <w:marLeft w:val="75"/>
                  <w:marRight w:val="75"/>
                  <w:marTop w:val="0"/>
                  <w:marBottom w:val="0"/>
                  <w:divBdr>
                    <w:top w:val="none" w:sz="0" w:space="0" w:color="auto"/>
                    <w:left w:val="none" w:sz="0" w:space="0" w:color="auto"/>
                    <w:bottom w:val="none" w:sz="0" w:space="0" w:color="auto"/>
                    <w:right w:val="none" w:sz="0" w:space="0" w:color="auto"/>
                  </w:divBdr>
                </w:div>
                <w:div w:id="1774932246">
                  <w:marLeft w:val="75"/>
                  <w:marRight w:val="75"/>
                  <w:marTop w:val="0"/>
                  <w:marBottom w:val="0"/>
                  <w:divBdr>
                    <w:top w:val="none" w:sz="0" w:space="0" w:color="auto"/>
                    <w:left w:val="none" w:sz="0" w:space="0" w:color="auto"/>
                    <w:bottom w:val="none" w:sz="0" w:space="0" w:color="auto"/>
                    <w:right w:val="none" w:sz="0" w:space="0" w:color="auto"/>
                  </w:divBdr>
                </w:div>
                <w:div w:id="1755936767">
                  <w:marLeft w:val="75"/>
                  <w:marRight w:val="0"/>
                  <w:marTop w:val="0"/>
                  <w:marBottom w:val="0"/>
                  <w:divBdr>
                    <w:top w:val="none" w:sz="0" w:space="0" w:color="auto"/>
                    <w:left w:val="none" w:sz="0" w:space="0" w:color="auto"/>
                    <w:bottom w:val="none" w:sz="0" w:space="0" w:color="auto"/>
                    <w:right w:val="none" w:sz="0" w:space="0" w:color="auto"/>
                  </w:divBdr>
                </w:div>
                <w:div w:id="1346904213">
                  <w:marLeft w:val="75"/>
                  <w:marRight w:val="0"/>
                  <w:marTop w:val="0"/>
                  <w:marBottom w:val="0"/>
                  <w:divBdr>
                    <w:top w:val="none" w:sz="0" w:space="0" w:color="auto"/>
                    <w:left w:val="none" w:sz="0" w:space="0" w:color="auto"/>
                    <w:bottom w:val="none" w:sz="0" w:space="0" w:color="auto"/>
                    <w:right w:val="none" w:sz="0" w:space="0" w:color="auto"/>
                  </w:divBdr>
                </w:div>
                <w:div w:id="53547401">
                  <w:marLeft w:val="120"/>
                  <w:marRight w:val="0"/>
                  <w:marTop w:val="0"/>
                  <w:marBottom w:val="120"/>
                  <w:divBdr>
                    <w:top w:val="none" w:sz="0" w:space="0" w:color="auto"/>
                    <w:left w:val="none" w:sz="0" w:space="0" w:color="auto"/>
                    <w:bottom w:val="none" w:sz="0" w:space="0" w:color="auto"/>
                    <w:right w:val="none" w:sz="0" w:space="0" w:color="auto"/>
                  </w:divBdr>
                </w:div>
                <w:div w:id="999232627">
                  <w:marLeft w:val="0"/>
                  <w:marRight w:val="120"/>
                  <w:marTop w:val="0"/>
                  <w:marBottom w:val="120"/>
                  <w:divBdr>
                    <w:top w:val="none" w:sz="0" w:space="0" w:color="auto"/>
                    <w:left w:val="none" w:sz="0" w:space="0" w:color="auto"/>
                    <w:bottom w:val="none" w:sz="0" w:space="0" w:color="auto"/>
                    <w:right w:val="none" w:sz="0" w:space="0" w:color="auto"/>
                  </w:divBdr>
                </w:div>
                <w:div w:id="140195769">
                  <w:marLeft w:val="75"/>
                  <w:marRight w:val="75"/>
                  <w:marTop w:val="0"/>
                  <w:marBottom w:val="0"/>
                  <w:divBdr>
                    <w:top w:val="none" w:sz="0" w:space="0" w:color="auto"/>
                    <w:left w:val="none" w:sz="0" w:space="0" w:color="auto"/>
                    <w:bottom w:val="none" w:sz="0" w:space="0" w:color="auto"/>
                    <w:right w:val="none" w:sz="0" w:space="0" w:color="auto"/>
                  </w:divBdr>
                </w:div>
                <w:div w:id="1496336622">
                  <w:marLeft w:val="75"/>
                  <w:marRight w:val="75"/>
                  <w:marTop w:val="0"/>
                  <w:marBottom w:val="0"/>
                  <w:divBdr>
                    <w:top w:val="none" w:sz="0" w:space="0" w:color="auto"/>
                    <w:left w:val="none" w:sz="0" w:space="0" w:color="auto"/>
                    <w:bottom w:val="none" w:sz="0" w:space="0" w:color="auto"/>
                    <w:right w:val="none" w:sz="0" w:space="0" w:color="auto"/>
                  </w:divBdr>
                </w:div>
                <w:div w:id="1746031428">
                  <w:marLeft w:val="75"/>
                  <w:marRight w:val="75"/>
                  <w:marTop w:val="0"/>
                  <w:marBottom w:val="0"/>
                  <w:divBdr>
                    <w:top w:val="none" w:sz="0" w:space="0" w:color="auto"/>
                    <w:left w:val="none" w:sz="0" w:space="0" w:color="auto"/>
                    <w:bottom w:val="none" w:sz="0" w:space="0" w:color="auto"/>
                    <w:right w:val="none" w:sz="0" w:space="0" w:color="auto"/>
                  </w:divBdr>
                </w:div>
                <w:div w:id="34887310">
                  <w:marLeft w:val="75"/>
                  <w:marRight w:val="75"/>
                  <w:marTop w:val="0"/>
                  <w:marBottom w:val="0"/>
                  <w:divBdr>
                    <w:top w:val="none" w:sz="0" w:space="0" w:color="auto"/>
                    <w:left w:val="none" w:sz="0" w:space="0" w:color="auto"/>
                    <w:bottom w:val="none" w:sz="0" w:space="0" w:color="auto"/>
                    <w:right w:val="none" w:sz="0" w:space="0" w:color="auto"/>
                  </w:divBdr>
                </w:div>
                <w:div w:id="825895975">
                  <w:marLeft w:val="75"/>
                  <w:marRight w:val="0"/>
                  <w:marTop w:val="0"/>
                  <w:marBottom w:val="0"/>
                  <w:divBdr>
                    <w:top w:val="none" w:sz="0" w:space="0" w:color="auto"/>
                    <w:left w:val="none" w:sz="0" w:space="0" w:color="auto"/>
                    <w:bottom w:val="none" w:sz="0" w:space="0" w:color="auto"/>
                    <w:right w:val="none" w:sz="0" w:space="0" w:color="auto"/>
                  </w:divBdr>
                </w:div>
                <w:div w:id="2055344327">
                  <w:marLeft w:val="75"/>
                  <w:marRight w:val="0"/>
                  <w:marTop w:val="0"/>
                  <w:marBottom w:val="0"/>
                  <w:divBdr>
                    <w:top w:val="none" w:sz="0" w:space="0" w:color="auto"/>
                    <w:left w:val="none" w:sz="0" w:space="0" w:color="auto"/>
                    <w:bottom w:val="none" w:sz="0" w:space="0" w:color="auto"/>
                    <w:right w:val="none" w:sz="0" w:space="0" w:color="auto"/>
                  </w:divBdr>
                </w:div>
                <w:div w:id="284775818">
                  <w:marLeft w:val="75"/>
                  <w:marRight w:val="0"/>
                  <w:marTop w:val="0"/>
                  <w:marBottom w:val="0"/>
                  <w:divBdr>
                    <w:top w:val="none" w:sz="0" w:space="0" w:color="auto"/>
                    <w:left w:val="none" w:sz="0" w:space="0" w:color="auto"/>
                    <w:bottom w:val="none" w:sz="0" w:space="0" w:color="auto"/>
                    <w:right w:val="none" w:sz="0" w:space="0" w:color="auto"/>
                  </w:divBdr>
                </w:div>
                <w:div w:id="913201073">
                  <w:marLeft w:val="75"/>
                  <w:marRight w:val="0"/>
                  <w:marTop w:val="0"/>
                  <w:marBottom w:val="0"/>
                  <w:divBdr>
                    <w:top w:val="none" w:sz="0" w:space="0" w:color="auto"/>
                    <w:left w:val="none" w:sz="0" w:space="0" w:color="auto"/>
                    <w:bottom w:val="none" w:sz="0" w:space="0" w:color="auto"/>
                    <w:right w:val="none" w:sz="0" w:space="0" w:color="auto"/>
                  </w:divBdr>
                </w:div>
                <w:div w:id="990131933">
                  <w:marLeft w:val="75"/>
                  <w:marRight w:val="0"/>
                  <w:marTop w:val="0"/>
                  <w:marBottom w:val="0"/>
                  <w:divBdr>
                    <w:top w:val="none" w:sz="0" w:space="0" w:color="auto"/>
                    <w:left w:val="none" w:sz="0" w:space="0" w:color="auto"/>
                    <w:bottom w:val="none" w:sz="0" w:space="0" w:color="auto"/>
                    <w:right w:val="none" w:sz="0" w:space="0" w:color="auto"/>
                  </w:divBdr>
                </w:div>
                <w:div w:id="1663461192">
                  <w:marLeft w:val="75"/>
                  <w:marRight w:val="75"/>
                  <w:marTop w:val="0"/>
                  <w:marBottom w:val="0"/>
                  <w:divBdr>
                    <w:top w:val="none" w:sz="0" w:space="0" w:color="auto"/>
                    <w:left w:val="none" w:sz="0" w:space="0" w:color="auto"/>
                    <w:bottom w:val="none" w:sz="0" w:space="0" w:color="auto"/>
                    <w:right w:val="none" w:sz="0" w:space="0" w:color="auto"/>
                  </w:divBdr>
                </w:div>
                <w:div w:id="1737626275">
                  <w:marLeft w:val="75"/>
                  <w:marRight w:val="75"/>
                  <w:marTop w:val="0"/>
                  <w:marBottom w:val="0"/>
                  <w:divBdr>
                    <w:top w:val="none" w:sz="0" w:space="0" w:color="auto"/>
                    <w:left w:val="none" w:sz="0" w:space="0" w:color="auto"/>
                    <w:bottom w:val="none" w:sz="0" w:space="0" w:color="auto"/>
                    <w:right w:val="none" w:sz="0" w:space="0" w:color="auto"/>
                  </w:divBdr>
                </w:div>
                <w:div w:id="1955624698">
                  <w:marLeft w:val="75"/>
                  <w:marRight w:val="75"/>
                  <w:marTop w:val="0"/>
                  <w:marBottom w:val="0"/>
                  <w:divBdr>
                    <w:top w:val="none" w:sz="0" w:space="0" w:color="auto"/>
                    <w:left w:val="none" w:sz="0" w:space="0" w:color="auto"/>
                    <w:bottom w:val="none" w:sz="0" w:space="0" w:color="auto"/>
                    <w:right w:val="none" w:sz="0" w:space="0" w:color="auto"/>
                  </w:divBdr>
                </w:div>
                <w:div w:id="1863349618">
                  <w:marLeft w:val="75"/>
                  <w:marRight w:val="75"/>
                  <w:marTop w:val="0"/>
                  <w:marBottom w:val="0"/>
                  <w:divBdr>
                    <w:top w:val="none" w:sz="0" w:space="0" w:color="auto"/>
                    <w:left w:val="none" w:sz="0" w:space="0" w:color="auto"/>
                    <w:bottom w:val="none" w:sz="0" w:space="0" w:color="auto"/>
                    <w:right w:val="none" w:sz="0" w:space="0" w:color="auto"/>
                  </w:divBdr>
                </w:div>
                <w:div w:id="1076514651">
                  <w:marLeft w:val="75"/>
                  <w:marRight w:val="75"/>
                  <w:marTop w:val="0"/>
                  <w:marBottom w:val="0"/>
                  <w:divBdr>
                    <w:top w:val="none" w:sz="0" w:space="0" w:color="auto"/>
                    <w:left w:val="none" w:sz="0" w:space="0" w:color="auto"/>
                    <w:bottom w:val="none" w:sz="0" w:space="0" w:color="auto"/>
                    <w:right w:val="none" w:sz="0" w:space="0" w:color="auto"/>
                  </w:divBdr>
                </w:div>
                <w:div w:id="1798528183">
                  <w:marLeft w:val="75"/>
                  <w:marRight w:val="0"/>
                  <w:marTop w:val="0"/>
                  <w:marBottom w:val="0"/>
                  <w:divBdr>
                    <w:top w:val="none" w:sz="0" w:space="0" w:color="auto"/>
                    <w:left w:val="none" w:sz="0" w:space="0" w:color="auto"/>
                    <w:bottom w:val="none" w:sz="0" w:space="0" w:color="auto"/>
                    <w:right w:val="none" w:sz="0" w:space="0" w:color="auto"/>
                  </w:divBdr>
                </w:div>
                <w:div w:id="30963111">
                  <w:marLeft w:val="75"/>
                  <w:marRight w:val="0"/>
                  <w:marTop w:val="0"/>
                  <w:marBottom w:val="0"/>
                  <w:divBdr>
                    <w:top w:val="none" w:sz="0" w:space="0" w:color="auto"/>
                    <w:left w:val="none" w:sz="0" w:space="0" w:color="auto"/>
                    <w:bottom w:val="none" w:sz="0" w:space="0" w:color="auto"/>
                    <w:right w:val="none" w:sz="0" w:space="0" w:color="auto"/>
                  </w:divBdr>
                </w:div>
                <w:div w:id="521286994">
                  <w:marLeft w:val="75"/>
                  <w:marRight w:val="0"/>
                  <w:marTop w:val="0"/>
                  <w:marBottom w:val="0"/>
                  <w:divBdr>
                    <w:top w:val="none" w:sz="0" w:space="0" w:color="auto"/>
                    <w:left w:val="none" w:sz="0" w:space="0" w:color="auto"/>
                    <w:bottom w:val="none" w:sz="0" w:space="0" w:color="auto"/>
                    <w:right w:val="none" w:sz="0" w:space="0" w:color="auto"/>
                  </w:divBdr>
                </w:div>
                <w:div w:id="554777466">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debatepedia.idebate.org/en/index.php?title=Debate:_Assault_weapons_ban_in_the_United_States&amp;action=edit&amp;section=1" TargetMode="External"/><Relationship Id="rId13" Type="http://schemas.openxmlformats.org/officeDocument/2006/relationships/hyperlink" Target="http://debatepedia.idebate.org/en/index.php/Image:Assault_weapons_ban.jpg" TargetMode="External"/><Relationship Id="rId18" Type="http://schemas.openxmlformats.org/officeDocument/2006/relationships/image" Target="media/image4.gif"/><Relationship Id="rId26" Type="http://schemas.openxmlformats.org/officeDocument/2006/relationships/hyperlink" Target="http://debatepedia.idebate.org/en/index.php/Argument:_An_assault_weapon_ban_violates_the_second_amendment" TargetMode="External"/><Relationship Id="rId3" Type="http://schemas.microsoft.com/office/2007/relationships/stylesWithEffects" Target="stylesWithEffects.xml"/><Relationship Id="rId21" Type="http://schemas.openxmlformats.org/officeDocument/2006/relationships/hyperlink" Target="http://debatepedia.idebate.org/en/index.php/Argument:_A_ban_on_assault_weapons_is_not_a_slippery_slope_to_an_all_gun_ban" TargetMode="External"/><Relationship Id="rId7" Type="http://schemas.openxmlformats.org/officeDocument/2006/relationships/hyperlink" Target="http://debatepedia.idebate.org/en/index.php/Debate:_Assault_weapons_ban_in_the_United_States" TargetMode="External"/><Relationship Id="rId12" Type="http://schemas.openxmlformats.org/officeDocument/2006/relationships/image" Target="media/image2.jpeg"/><Relationship Id="rId17" Type="http://schemas.openxmlformats.org/officeDocument/2006/relationships/hyperlink" Target="http://debatepedia.idebate.org/en/index.php?title=Debate:_Assault_weapons_ban_in_the_United_States&amp;action=addnewcontent&amp;section=4" TargetMode="External"/><Relationship Id="rId25" Type="http://schemas.openxmlformats.org/officeDocument/2006/relationships/hyperlink" Target="http://debatepedia.idebate.org/en/index.php/Argument:_An_assault_weapons_ban_violates_the_presumption_of_innocence" TargetMode="External"/><Relationship Id="rId2" Type="http://schemas.openxmlformats.org/officeDocument/2006/relationships/styles" Target="styles.xml"/><Relationship Id="rId16" Type="http://schemas.openxmlformats.org/officeDocument/2006/relationships/hyperlink" Target="http://debatepedia.idebate.org/en/index.php?title=Debate:_Assault_weapons_ban_in_the_United_States&amp;action=edit&amp;section=3" TargetMode="External"/><Relationship Id="rId20" Type="http://schemas.openxmlformats.org/officeDocument/2006/relationships/hyperlink" Target="http://debatepedia.idebate.org/en/index.php/Argument:_The_Second_Amendment_applies_to_militia%27s%2C_not_private_ownership" TargetMode="Externa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debatepedia.idebate.org/en/index.php/Debate:_Assault_weapons_ban_in_the_United_States" TargetMode="External"/><Relationship Id="rId11" Type="http://schemas.openxmlformats.org/officeDocument/2006/relationships/hyperlink" Target="http://debatepedia.idebate.org/en/index.php/Image:Assault_rifle.jpg" TargetMode="External"/><Relationship Id="rId24" Type="http://schemas.openxmlformats.org/officeDocument/2006/relationships/hyperlink" Target="http://debatepedia.idebate.org/en/index.php/Argument:_The_US_2nd_Amendment_does_not_merely_protect_a_right_to_arms_in_militias" TargetMode="External"/><Relationship Id="rId5" Type="http://schemas.openxmlformats.org/officeDocument/2006/relationships/webSettings" Target="webSettings.xml"/><Relationship Id="rId15" Type="http://schemas.openxmlformats.org/officeDocument/2006/relationships/hyperlink" Target="http://en.wikipedia.org/wiki/Assault_Weapons_Ban" TargetMode="External"/><Relationship Id="rId23" Type="http://schemas.openxmlformats.org/officeDocument/2006/relationships/hyperlink" Target="http://debatepedia.idebate.org/en/index.php?title=Debate:_Assault_weapons_ban_in_the_United_States&amp;action=edit&amp;section=5" TargetMode="External"/><Relationship Id="rId28" Type="http://schemas.openxmlformats.org/officeDocument/2006/relationships/fontTable" Target="fontTable.xml"/><Relationship Id="rId10" Type="http://schemas.openxmlformats.org/officeDocument/2006/relationships/hyperlink" Target="http://www.ncjrs.gov/pdffiles1/nij/grants/204431.pdf" TargetMode="External"/><Relationship Id="rId19" Type="http://schemas.openxmlformats.org/officeDocument/2006/relationships/hyperlink" Target="http://debatepedia.idebate.org/en/index.php?title=Debate:_Assault_weapons_ban_in_the_United_States&amp;action=edit&amp;section=4" TargetMode="External"/><Relationship Id="rId4" Type="http://schemas.openxmlformats.org/officeDocument/2006/relationships/settings" Target="settings.xml"/><Relationship Id="rId9" Type="http://schemas.openxmlformats.org/officeDocument/2006/relationships/hyperlink" Target="http://debatepedia.idebate.org/en/index.php?title=Debate:_Assault_weapons_ban_in_the_United_States&amp;action=edit&amp;section=2" TargetMode="External"/><Relationship Id="rId14" Type="http://schemas.openxmlformats.org/officeDocument/2006/relationships/image" Target="media/image3.jpeg"/><Relationship Id="rId22" Type="http://schemas.openxmlformats.org/officeDocument/2006/relationships/hyperlink" Target="http://debatepedia.idebate.org/en/index.php?title=Debate:_Assault_weapons_ban_in_the_United_States&amp;action=addnewcontent&amp;section=5" TargetMode="External"/><Relationship Id="rId27" Type="http://schemas.openxmlformats.org/officeDocument/2006/relationships/hyperlink" Target="http://debatepedia.idebate.org/en/index.php/Argument:_An_assault_weapons_ban_leads_to_a_slippery_slope_of_gun_seizures"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62</TotalTime>
  <Pages>3</Pages>
  <Words>988</Words>
  <Characters>5632</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6607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Dad</dc:creator>
  <cp:lastModifiedBy>Dad</cp:lastModifiedBy>
  <cp:revision>1</cp:revision>
  <dcterms:created xsi:type="dcterms:W3CDTF">2010-12-03T06:20:00Z</dcterms:created>
  <dcterms:modified xsi:type="dcterms:W3CDTF">2010-12-03T07:22:00Z</dcterms:modified>
</cp:coreProperties>
</file>